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02745" w14:textId="77777777" w:rsidR="000719BB" w:rsidRDefault="000719BB" w:rsidP="006C2343">
      <w:pPr>
        <w:pStyle w:val="Titul2"/>
      </w:pPr>
    </w:p>
    <w:p w14:paraId="0FEF62A7" w14:textId="77777777" w:rsidR="003254A3" w:rsidRPr="000719BB" w:rsidRDefault="00FD501F" w:rsidP="006C2343">
      <w:pPr>
        <w:pStyle w:val="Titul2"/>
      </w:pPr>
      <w:r>
        <w:t>Příloha č. 3 c)</w:t>
      </w:r>
    </w:p>
    <w:p w14:paraId="6DA85950" w14:textId="77777777" w:rsidR="003254A3" w:rsidRDefault="003254A3" w:rsidP="00AD0C7B">
      <w:pPr>
        <w:pStyle w:val="Titul2"/>
      </w:pPr>
    </w:p>
    <w:p w14:paraId="6E773830" w14:textId="77777777" w:rsidR="00AD0C7B" w:rsidRDefault="00FD501F" w:rsidP="006C2343">
      <w:pPr>
        <w:pStyle w:val="Titul1"/>
      </w:pPr>
      <w:r>
        <w:t xml:space="preserve">Zvláštní </w:t>
      </w:r>
      <w:r w:rsidR="00AD0C7B">
        <w:t>technické podmínky</w:t>
      </w:r>
    </w:p>
    <w:p w14:paraId="6EB37974" w14:textId="77777777" w:rsidR="00AD0C7B" w:rsidRDefault="00AD0C7B" w:rsidP="00EB46E5">
      <w:pPr>
        <w:pStyle w:val="Titul2"/>
      </w:pPr>
    </w:p>
    <w:p w14:paraId="76474642" w14:textId="5C2E00D9" w:rsidR="00FD501F" w:rsidRPr="007218BD" w:rsidRDefault="007218BD" w:rsidP="007218BD">
      <w:pPr>
        <w:pStyle w:val="Tituldatum"/>
        <w:rPr>
          <w:b/>
          <w:sz w:val="32"/>
          <w:szCs w:val="32"/>
        </w:rPr>
      </w:pPr>
      <w:r w:rsidRPr="007218BD">
        <w:rPr>
          <w:b/>
          <w:sz w:val="32"/>
          <w:szCs w:val="32"/>
          <w:highlight w:val="green"/>
        </w:rPr>
        <w:br/>
      </w:r>
      <w:r w:rsidR="005463E9" w:rsidRPr="00374C42">
        <w:rPr>
          <w:b/>
          <w:sz w:val="32"/>
          <w:szCs w:val="32"/>
        </w:rPr>
        <w:t>Projektová dokumentace pro povolení stavby</w:t>
      </w:r>
      <w:r w:rsidRPr="0047624B">
        <w:rPr>
          <w:b/>
          <w:sz w:val="32"/>
          <w:szCs w:val="32"/>
        </w:rPr>
        <w:br/>
      </w:r>
      <w:r w:rsidR="00B01845" w:rsidRPr="0047624B">
        <w:rPr>
          <w:b/>
          <w:sz w:val="32"/>
          <w:szCs w:val="32"/>
        </w:rPr>
        <w:t>D</w:t>
      </w:r>
      <w:r w:rsidRPr="0047624B">
        <w:rPr>
          <w:b/>
          <w:sz w:val="32"/>
          <w:szCs w:val="32"/>
        </w:rPr>
        <w:t>ozor</w:t>
      </w:r>
      <w:r w:rsidR="00B01845" w:rsidRPr="0047624B">
        <w:rPr>
          <w:b/>
          <w:sz w:val="32"/>
          <w:szCs w:val="32"/>
        </w:rPr>
        <w:t xml:space="preserve"> projektanta</w:t>
      </w:r>
    </w:p>
    <w:p w14:paraId="275F3A34" w14:textId="77777777" w:rsidR="00BF07F6" w:rsidRDefault="00BF07F6" w:rsidP="00FD501F">
      <w:pPr>
        <w:pStyle w:val="Titul2"/>
      </w:pPr>
    </w:p>
    <w:p w14:paraId="0B48A9D8" w14:textId="77777777" w:rsidR="00FD501F" w:rsidRDefault="00FD501F" w:rsidP="00FD501F">
      <w:pPr>
        <w:pStyle w:val="Titul2"/>
      </w:pPr>
    </w:p>
    <w:sdt>
      <w:sdtPr>
        <w:rPr>
          <w:rStyle w:val="Nzevakce"/>
        </w:rPr>
        <w:alias w:val="Název akce - Vypsat pole, přenese se do zápatí"/>
        <w:tag w:val="Název akce"/>
        <w:id w:val="1889687308"/>
        <w:placeholder>
          <w:docPart w:val="9BF7250E410C49A79FD316E6A0797670"/>
        </w:placeholder>
        <w:text w:multiLine="1"/>
      </w:sdtPr>
      <w:sdtEndPr>
        <w:rPr>
          <w:rStyle w:val="Nzevakce"/>
        </w:rPr>
      </w:sdtEndPr>
      <w:sdtContent>
        <w:p w14:paraId="7DA88BD9" w14:textId="23D52CB9" w:rsidR="00DB6CED" w:rsidRDefault="00AC12E4" w:rsidP="00DB6CED">
          <w:pPr>
            <w:pStyle w:val="Tituldatum"/>
          </w:pPr>
          <w:r w:rsidRPr="0047624B">
            <w:rPr>
              <w:rStyle w:val="Nzevakce"/>
            </w:rPr>
            <w:t>„Modernizace traťového úseku Praha-Libeň – Praha-Malešice, I. stavba“</w:t>
          </w:r>
        </w:p>
      </w:sdtContent>
    </w:sdt>
    <w:p w14:paraId="4609EF81" w14:textId="77777777" w:rsidR="006B2318" w:rsidRDefault="006B2318" w:rsidP="007218BD">
      <w:pPr>
        <w:pStyle w:val="Tituldatum"/>
      </w:pPr>
    </w:p>
    <w:p w14:paraId="06360275" w14:textId="77777777" w:rsidR="00807E58" w:rsidRDefault="00807E58" w:rsidP="007218BD">
      <w:pPr>
        <w:pStyle w:val="Tituldatum"/>
      </w:pPr>
    </w:p>
    <w:p w14:paraId="6108E6C4" w14:textId="77777777" w:rsidR="0006702B" w:rsidRDefault="0006702B" w:rsidP="007218BD">
      <w:pPr>
        <w:pStyle w:val="Tituldatum"/>
      </w:pPr>
    </w:p>
    <w:p w14:paraId="2D89EA1C" w14:textId="77777777" w:rsidR="00807E58" w:rsidRPr="006C2343" w:rsidRDefault="00807E58" w:rsidP="007218BD">
      <w:pPr>
        <w:pStyle w:val="Tituldatum"/>
      </w:pPr>
    </w:p>
    <w:p w14:paraId="1EE70625" w14:textId="2B8CF5EC" w:rsidR="00B507F3" w:rsidRPr="006C2343" w:rsidRDefault="006C2343" w:rsidP="006C2343">
      <w:pPr>
        <w:pStyle w:val="Tituldatum"/>
      </w:pPr>
      <w:r w:rsidRPr="006C2343">
        <w:t xml:space="preserve">Datum vydání: </w:t>
      </w:r>
      <w:r w:rsidRPr="006C2343">
        <w:tab/>
      </w:r>
      <w:r w:rsidR="00081B20">
        <w:t>31</w:t>
      </w:r>
      <w:r w:rsidR="005463E9">
        <w:t>. 01. 2025</w:t>
      </w:r>
    </w:p>
    <w:p w14:paraId="16441E65" w14:textId="37B96F5F" w:rsidR="00DB0562" w:rsidRPr="008118AA" w:rsidRDefault="00826B7B" w:rsidP="00512732">
      <w:pPr>
        <w:pStyle w:val="Textbezodsazen"/>
      </w:pPr>
      <w:r>
        <w:br w:type="page"/>
      </w:r>
    </w:p>
    <w:p w14:paraId="4E4EC648" w14:textId="54F912CE" w:rsidR="00BD7E91" w:rsidRDefault="00833A55" w:rsidP="00F60350">
      <w:pPr>
        <w:pStyle w:val="Nadpisbezsl1-1"/>
        <w:outlineLvl w:val="9"/>
      </w:pPr>
      <w:r>
        <w:rPr>
          <w:caps w:val="0"/>
        </w:rPr>
        <w:lastRenderedPageBreak/>
        <w:t xml:space="preserve">OBSAH </w:t>
      </w:r>
    </w:p>
    <w:p w14:paraId="5F2315F6" w14:textId="58E4E2F1" w:rsidR="00DD2135"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9218693" w:history="1">
        <w:r w:rsidR="00DD2135" w:rsidRPr="003E6136">
          <w:rPr>
            <w:rStyle w:val="Hypertextovodkaz"/>
          </w:rPr>
          <w:t>1.</w:t>
        </w:r>
        <w:r w:rsidR="00DD2135">
          <w:rPr>
            <w:rFonts w:asciiTheme="minorHAnsi" w:eastAsiaTheme="minorEastAsia" w:hAnsiTheme="minorHAnsi"/>
            <w:b w:val="0"/>
            <w:caps w:val="0"/>
            <w:noProof/>
            <w:spacing w:val="0"/>
            <w:kern w:val="2"/>
            <w:sz w:val="24"/>
            <w:szCs w:val="24"/>
            <w:lang w:eastAsia="cs-CZ"/>
            <w14:ligatures w14:val="standardContextual"/>
          </w:rPr>
          <w:tab/>
        </w:r>
        <w:r w:rsidR="00DD2135" w:rsidRPr="003E6136">
          <w:rPr>
            <w:rStyle w:val="Hypertextovodkaz"/>
          </w:rPr>
          <w:t>SPECIFIKACE PŘEDMĚTU DÍLA</w:t>
        </w:r>
        <w:r w:rsidR="00DD2135">
          <w:rPr>
            <w:noProof/>
            <w:webHidden/>
          </w:rPr>
          <w:tab/>
        </w:r>
        <w:r w:rsidR="00DD2135">
          <w:rPr>
            <w:noProof/>
            <w:webHidden/>
          </w:rPr>
          <w:fldChar w:fldCharType="begin"/>
        </w:r>
        <w:r w:rsidR="00DD2135">
          <w:rPr>
            <w:noProof/>
            <w:webHidden/>
          </w:rPr>
          <w:instrText xml:space="preserve"> PAGEREF _Toc189218693 \h </w:instrText>
        </w:r>
        <w:r w:rsidR="00DD2135">
          <w:rPr>
            <w:noProof/>
            <w:webHidden/>
          </w:rPr>
        </w:r>
        <w:r w:rsidR="00DD2135">
          <w:rPr>
            <w:noProof/>
            <w:webHidden/>
          </w:rPr>
          <w:fldChar w:fldCharType="separate"/>
        </w:r>
        <w:r w:rsidR="00DD2135">
          <w:rPr>
            <w:noProof/>
            <w:webHidden/>
          </w:rPr>
          <w:t>3</w:t>
        </w:r>
        <w:r w:rsidR="00DD2135">
          <w:rPr>
            <w:noProof/>
            <w:webHidden/>
          </w:rPr>
          <w:fldChar w:fldCharType="end"/>
        </w:r>
      </w:hyperlink>
    </w:p>
    <w:p w14:paraId="600E75F3" w14:textId="02C09C1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4" w:history="1">
        <w:r w:rsidRPr="003E613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Předmět díla</w:t>
        </w:r>
        <w:r>
          <w:rPr>
            <w:noProof/>
            <w:webHidden/>
          </w:rPr>
          <w:tab/>
        </w:r>
        <w:r>
          <w:rPr>
            <w:noProof/>
            <w:webHidden/>
          </w:rPr>
          <w:fldChar w:fldCharType="begin"/>
        </w:r>
        <w:r>
          <w:rPr>
            <w:noProof/>
            <w:webHidden/>
          </w:rPr>
          <w:instrText xml:space="preserve"> PAGEREF _Toc189218694 \h </w:instrText>
        </w:r>
        <w:r>
          <w:rPr>
            <w:noProof/>
            <w:webHidden/>
          </w:rPr>
        </w:r>
        <w:r>
          <w:rPr>
            <w:noProof/>
            <w:webHidden/>
          </w:rPr>
          <w:fldChar w:fldCharType="separate"/>
        </w:r>
        <w:r>
          <w:rPr>
            <w:noProof/>
            <w:webHidden/>
          </w:rPr>
          <w:t>3</w:t>
        </w:r>
        <w:r>
          <w:rPr>
            <w:noProof/>
            <w:webHidden/>
          </w:rPr>
          <w:fldChar w:fldCharType="end"/>
        </w:r>
      </w:hyperlink>
    </w:p>
    <w:p w14:paraId="25CFE796" w14:textId="6FF6FAA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5" w:history="1">
        <w:r w:rsidRPr="003E613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Rozsah a členění Dokumentace</w:t>
        </w:r>
        <w:r>
          <w:rPr>
            <w:noProof/>
            <w:webHidden/>
          </w:rPr>
          <w:tab/>
        </w:r>
        <w:r>
          <w:rPr>
            <w:noProof/>
            <w:webHidden/>
          </w:rPr>
          <w:fldChar w:fldCharType="begin"/>
        </w:r>
        <w:r>
          <w:rPr>
            <w:noProof/>
            <w:webHidden/>
          </w:rPr>
          <w:instrText xml:space="preserve"> PAGEREF _Toc189218695 \h </w:instrText>
        </w:r>
        <w:r>
          <w:rPr>
            <w:noProof/>
            <w:webHidden/>
          </w:rPr>
        </w:r>
        <w:r>
          <w:rPr>
            <w:noProof/>
            <w:webHidden/>
          </w:rPr>
          <w:fldChar w:fldCharType="separate"/>
        </w:r>
        <w:r>
          <w:rPr>
            <w:noProof/>
            <w:webHidden/>
          </w:rPr>
          <w:t>3</w:t>
        </w:r>
        <w:r>
          <w:rPr>
            <w:noProof/>
            <w:webHidden/>
          </w:rPr>
          <w:fldChar w:fldCharType="end"/>
        </w:r>
      </w:hyperlink>
    </w:p>
    <w:p w14:paraId="33F42615" w14:textId="4B54C882"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6" w:history="1">
        <w:r w:rsidRPr="003E6136">
          <w:rPr>
            <w:rStyle w:val="Hypertextovodkaz"/>
          </w:rPr>
          <w:t>1.3</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Umístění stavby</w:t>
        </w:r>
        <w:r>
          <w:rPr>
            <w:noProof/>
            <w:webHidden/>
          </w:rPr>
          <w:tab/>
        </w:r>
        <w:r>
          <w:rPr>
            <w:noProof/>
            <w:webHidden/>
          </w:rPr>
          <w:fldChar w:fldCharType="begin"/>
        </w:r>
        <w:r>
          <w:rPr>
            <w:noProof/>
            <w:webHidden/>
          </w:rPr>
          <w:instrText xml:space="preserve"> PAGEREF _Toc189218696 \h </w:instrText>
        </w:r>
        <w:r>
          <w:rPr>
            <w:noProof/>
            <w:webHidden/>
          </w:rPr>
        </w:r>
        <w:r>
          <w:rPr>
            <w:noProof/>
            <w:webHidden/>
          </w:rPr>
          <w:fldChar w:fldCharType="separate"/>
        </w:r>
        <w:r>
          <w:rPr>
            <w:noProof/>
            <w:webHidden/>
          </w:rPr>
          <w:t>4</w:t>
        </w:r>
        <w:r>
          <w:rPr>
            <w:noProof/>
            <w:webHidden/>
          </w:rPr>
          <w:fldChar w:fldCharType="end"/>
        </w:r>
      </w:hyperlink>
    </w:p>
    <w:p w14:paraId="3865BD22" w14:textId="01DCC092"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697" w:history="1">
        <w:r w:rsidRPr="003E613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PŘEHLED VÝCHOZÍCH PODKLADŮ</w:t>
        </w:r>
        <w:r>
          <w:rPr>
            <w:noProof/>
            <w:webHidden/>
          </w:rPr>
          <w:tab/>
        </w:r>
        <w:r>
          <w:rPr>
            <w:noProof/>
            <w:webHidden/>
          </w:rPr>
          <w:fldChar w:fldCharType="begin"/>
        </w:r>
        <w:r>
          <w:rPr>
            <w:noProof/>
            <w:webHidden/>
          </w:rPr>
          <w:instrText xml:space="preserve"> PAGEREF _Toc189218697 \h </w:instrText>
        </w:r>
        <w:r>
          <w:rPr>
            <w:noProof/>
            <w:webHidden/>
          </w:rPr>
        </w:r>
        <w:r>
          <w:rPr>
            <w:noProof/>
            <w:webHidden/>
          </w:rPr>
          <w:fldChar w:fldCharType="separate"/>
        </w:r>
        <w:r>
          <w:rPr>
            <w:noProof/>
            <w:webHidden/>
          </w:rPr>
          <w:t>4</w:t>
        </w:r>
        <w:r>
          <w:rPr>
            <w:noProof/>
            <w:webHidden/>
          </w:rPr>
          <w:fldChar w:fldCharType="end"/>
        </w:r>
      </w:hyperlink>
    </w:p>
    <w:p w14:paraId="3215A276" w14:textId="4D0F1C30"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8" w:history="1">
        <w:r w:rsidRPr="003E613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Podklady a dokumentace</w:t>
        </w:r>
        <w:r>
          <w:rPr>
            <w:noProof/>
            <w:webHidden/>
          </w:rPr>
          <w:tab/>
        </w:r>
        <w:r>
          <w:rPr>
            <w:noProof/>
            <w:webHidden/>
          </w:rPr>
          <w:fldChar w:fldCharType="begin"/>
        </w:r>
        <w:r>
          <w:rPr>
            <w:noProof/>
            <w:webHidden/>
          </w:rPr>
          <w:instrText xml:space="preserve"> PAGEREF _Toc189218698 \h </w:instrText>
        </w:r>
        <w:r>
          <w:rPr>
            <w:noProof/>
            <w:webHidden/>
          </w:rPr>
        </w:r>
        <w:r>
          <w:rPr>
            <w:noProof/>
            <w:webHidden/>
          </w:rPr>
          <w:fldChar w:fldCharType="separate"/>
        </w:r>
        <w:r>
          <w:rPr>
            <w:noProof/>
            <w:webHidden/>
          </w:rPr>
          <w:t>4</w:t>
        </w:r>
        <w:r>
          <w:rPr>
            <w:noProof/>
            <w:webHidden/>
          </w:rPr>
          <w:fldChar w:fldCharType="end"/>
        </w:r>
      </w:hyperlink>
    </w:p>
    <w:p w14:paraId="03064BEF" w14:textId="425C567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699" w:history="1">
        <w:r w:rsidRPr="003E613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Související podklady a dokumentace</w:t>
        </w:r>
        <w:r>
          <w:rPr>
            <w:noProof/>
            <w:webHidden/>
          </w:rPr>
          <w:tab/>
        </w:r>
        <w:r>
          <w:rPr>
            <w:noProof/>
            <w:webHidden/>
          </w:rPr>
          <w:fldChar w:fldCharType="begin"/>
        </w:r>
        <w:r>
          <w:rPr>
            <w:noProof/>
            <w:webHidden/>
          </w:rPr>
          <w:instrText xml:space="preserve"> PAGEREF _Toc189218699 \h </w:instrText>
        </w:r>
        <w:r>
          <w:rPr>
            <w:noProof/>
            <w:webHidden/>
          </w:rPr>
        </w:r>
        <w:r>
          <w:rPr>
            <w:noProof/>
            <w:webHidden/>
          </w:rPr>
          <w:fldChar w:fldCharType="separate"/>
        </w:r>
        <w:r>
          <w:rPr>
            <w:noProof/>
            <w:webHidden/>
          </w:rPr>
          <w:t>5</w:t>
        </w:r>
        <w:r>
          <w:rPr>
            <w:noProof/>
            <w:webHidden/>
          </w:rPr>
          <w:fldChar w:fldCharType="end"/>
        </w:r>
      </w:hyperlink>
    </w:p>
    <w:p w14:paraId="239BB2BE" w14:textId="62E3D479"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00" w:history="1">
        <w:r w:rsidRPr="003E613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KOORDINACE S JINÝMI STAVBAMI</w:t>
        </w:r>
        <w:r>
          <w:rPr>
            <w:noProof/>
            <w:webHidden/>
          </w:rPr>
          <w:tab/>
        </w:r>
        <w:r>
          <w:rPr>
            <w:noProof/>
            <w:webHidden/>
          </w:rPr>
          <w:fldChar w:fldCharType="begin"/>
        </w:r>
        <w:r>
          <w:rPr>
            <w:noProof/>
            <w:webHidden/>
          </w:rPr>
          <w:instrText xml:space="preserve"> PAGEREF _Toc189218700 \h </w:instrText>
        </w:r>
        <w:r>
          <w:rPr>
            <w:noProof/>
            <w:webHidden/>
          </w:rPr>
        </w:r>
        <w:r>
          <w:rPr>
            <w:noProof/>
            <w:webHidden/>
          </w:rPr>
          <w:fldChar w:fldCharType="separate"/>
        </w:r>
        <w:r>
          <w:rPr>
            <w:noProof/>
            <w:webHidden/>
          </w:rPr>
          <w:t>5</w:t>
        </w:r>
        <w:r>
          <w:rPr>
            <w:noProof/>
            <w:webHidden/>
          </w:rPr>
          <w:fldChar w:fldCharType="end"/>
        </w:r>
      </w:hyperlink>
    </w:p>
    <w:p w14:paraId="2724EF3B" w14:textId="1946CDEC"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01" w:history="1">
        <w:r w:rsidRPr="003E613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_Toc189218701 \h </w:instrText>
        </w:r>
        <w:r>
          <w:rPr>
            <w:noProof/>
            <w:webHidden/>
          </w:rPr>
        </w:r>
        <w:r>
          <w:rPr>
            <w:noProof/>
            <w:webHidden/>
          </w:rPr>
          <w:fldChar w:fldCharType="separate"/>
        </w:r>
        <w:r>
          <w:rPr>
            <w:noProof/>
            <w:webHidden/>
          </w:rPr>
          <w:t>5</w:t>
        </w:r>
        <w:r>
          <w:rPr>
            <w:noProof/>
            <w:webHidden/>
          </w:rPr>
          <w:fldChar w:fldCharType="end"/>
        </w:r>
      </w:hyperlink>
    </w:p>
    <w:p w14:paraId="4EFA6A7F" w14:textId="5DB67F87"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2" w:history="1">
        <w:r w:rsidRPr="003E613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Všeobecně</w:t>
        </w:r>
        <w:r>
          <w:rPr>
            <w:noProof/>
            <w:webHidden/>
          </w:rPr>
          <w:tab/>
        </w:r>
        <w:r>
          <w:rPr>
            <w:noProof/>
            <w:webHidden/>
          </w:rPr>
          <w:fldChar w:fldCharType="begin"/>
        </w:r>
        <w:r>
          <w:rPr>
            <w:noProof/>
            <w:webHidden/>
          </w:rPr>
          <w:instrText xml:space="preserve"> PAGEREF _Toc189218702 \h </w:instrText>
        </w:r>
        <w:r>
          <w:rPr>
            <w:noProof/>
            <w:webHidden/>
          </w:rPr>
        </w:r>
        <w:r>
          <w:rPr>
            <w:noProof/>
            <w:webHidden/>
          </w:rPr>
          <w:fldChar w:fldCharType="separate"/>
        </w:r>
        <w:r>
          <w:rPr>
            <w:noProof/>
            <w:webHidden/>
          </w:rPr>
          <w:t>5</w:t>
        </w:r>
        <w:r>
          <w:rPr>
            <w:noProof/>
            <w:webHidden/>
          </w:rPr>
          <w:fldChar w:fldCharType="end"/>
        </w:r>
      </w:hyperlink>
    </w:p>
    <w:p w14:paraId="77D46F96" w14:textId="77333385"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3" w:history="1">
        <w:r w:rsidRPr="003E613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Dopravní technologie</w:t>
        </w:r>
        <w:r>
          <w:rPr>
            <w:noProof/>
            <w:webHidden/>
          </w:rPr>
          <w:tab/>
        </w:r>
        <w:r>
          <w:rPr>
            <w:noProof/>
            <w:webHidden/>
          </w:rPr>
          <w:fldChar w:fldCharType="begin"/>
        </w:r>
        <w:r>
          <w:rPr>
            <w:noProof/>
            <w:webHidden/>
          </w:rPr>
          <w:instrText xml:space="preserve"> PAGEREF _Toc189218703 \h </w:instrText>
        </w:r>
        <w:r>
          <w:rPr>
            <w:noProof/>
            <w:webHidden/>
          </w:rPr>
        </w:r>
        <w:r>
          <w:rPr>
            <w:noProof/>
            <w:webHidden/>
          </w:rPr>
          <w:fldChar w:fldCharType="separate"/>
        </w:r>
        <w:r>
          <w:rPr>
            <w:noProof/>
            <w:webHidden/>
          </w:rPr>
          <w:t>7</w:t>
        </w:r>
        <w:r>
          <w:rPr>
            <w:noProof/>
            <w:webHidden/>
          </w:rPr>
          <w:fldChar w:fldCharType="end"/>
        </w:r>
      </w:hyperlink>
    </w:p>
    <w:p w14:paraId="2BC9CB73" w14:textId="1CAC36EE"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4" w:history="1">
        <w:r w:rsidRPr="003E613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Zabezpečovací zařízení</w:t>
        </w:r>
        <w:r>
          <w:rPr>
            <w:noProof/>
            <w:webHidden/>
          </w:rPr>
          <w:tab/>
        </w:r>
        <w:r>
          <w:rPr>
            <w:noProof/>
            <w:webHidden/>
          </w:rPr>
          <w:fldChar w:fldCharType="begin"/>
        </w:r>
        <w:r>
          <w:rPr>
            <w:noProof/>
            <w:webHidden/>
          </w:rPr>
          <w:instrText xml:space="preserve"> PAGEREF _Toc189218704 \h </w:instrText>
        </w:r>
        <w:r>
          <w:rPr>
            <w:noProof/>
            <w:webHidden/>
          </w:rPr>
        </w:r>
        <w:r>
          <w:rPr>
            <w:noProof/>
            <w:webHidden/>
          </w:rPr>
          <w:fldChar w:fldCharType="separate"/>
        </w:r>
        <w:r>
          <w:rPr>
            <w:noProof/>
            <w:webHidden/>
          </w:rPr>
          <w:t>8</w:t>
        </w:r>
        <w:r>
          <w:rPr>
            <w:noProof/>
            <w:webHidden/>
          </w:rPr>
          <w:fldChar w:fldCharType="end"/>
        </w:r>
      </w:hyperlink>
    </w:p>
    <w:p w14:paraId="778EBB4A" w14:textId="3BA78675"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5" w:history="1">
        <w:r w:rsidRPr="003E613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Sdělovací zařízení</w:t>
        </w:r>
        <w:r>
          <w:rPr>
            <w:noProof/>
            <w:webHidden/>
          </w:rPr>
          <w:tab/>
        </w:r>
        <w:r>
          <w:rPr>
            <w:noProof/>
            <w:webHidden/>
          </w:rPr>
          <w:fldChar w:fldCharType="begin"/>
        </w:r>
        <w:r>
          <w:rPr>
            <w:noProof/>
            <w:webHidden/>
          </w:rPr>
          <w:instrText xml:space="preserve"> PAGEREF _Toc189218705 \h </w:instrText>
        </w:r>
        <w:r>
          <w:rPr>
            <w:noProof/>
            <w:webHidden/>
          </w:rPr>
        </w:r>
        <w:r>
          <w:rPr>
            <w:noProof/>
            <w:webHidden/>
          </w:rPr>
          <w:fldChar w:fldCharType="separate"/>
        </w:r>
        <w:r>
          <w:rPr>
            <w:noProof/>
            <w:webHidden/>
          </w:rPr>
          <w:t>8</w:t>
        </w:r>
        <w:r>
          <w:rPr>
            <w:noProof/>
            <w:webHidden/>
          </w:rPr>
          <w:fldChar w:fldCharType="end"/>
        </w:r>
      </w:hyperlink>
    </w:p>
    <w:p w14:paraId="39B3EEC8" w14:textId="1FDC57A1"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6" w:history="1">
        <w:r w:rsidRPr="003E613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_Toc189218706 \h </w:instrText>
        </w:r>
        <w:r>
          <w:rPr>
            <w:noProof/>
            <w:webHidden/>
          </w:rPr>
        </w:r>
        <w:r>
          <w:rPr>
            <w:noProof/>
            <w:webHidden/>
          </w:rPr>
          <w:fldChar w:fldCharType="separate"/>
        </w:r>
        <w:r>
          <w:rPr>
            <w:noProof/>
            <w:webHidden/>
          </w:rPr>
          <w:t>9</w:t>
        </w:r>
        <w:r>
          <w:rPr>
            <w:noProof/>
            <w:webHidden/>
          </w:rPr>
          <w:fldChar w:fldCharType="end"/>
        </w:r>
      </w:hyperlink>
    </w:p>
    <w:p w14:paraId="46DC53E2" w14:textId="5C3348F0"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7" w:history="1">
        <w:r w:rsidRPr="003E613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Železniční svršek a spodek</w:t>
        </w:r>
        <w:r>
          <w:rPr>
            <w:noProof/>
            <w:webHidden/>
          </w:rPr>
          <w:tab/>
        </w:r>
        <w:r>
          <w:rPr>
            <w:noProof/>
            <w:webHidden/>
          </w:rPr>
          <w:fldChar w:fldCharType="begin"/>
        </w:r>
        <w:r>
          <w:rPr>
            <w:noProof/>
            <w:webHidden/>
          </w:rPr>
          <w:instrText xml:space="preserve"> PAGEREF _Toc189218707 \h </w:instrText>
        </w:r>
        <w:r>
          <w:rPr>
            <w:noProof/>
            <w:webHidden/>
          </w:rPr>
        </w:r>
        <w:r>
          <w:rPr>
            <w:noProof/>
            <w:webHidden/>
          </w:rPr>
          <w:fldChar w:fldCharType="separate"/>
        </w:r>
        <w:r>
          <w:rPr>
            <w:noProof/>
            <w:webHidden/>
          </w:rPr>
          <w:t>9</w:t>
        </w:r>
        <w:r>
          <w:rPr>
            <w:noProof/>
            <w:webHidden/>
          </w:rPr>
          <w:fldChar w:fldCharType="end"/>
        </w:r>
      </w:hyperlink>
    </w:p>
    <w:p w14:paraId="0D8AEE28" w14:textId="1F879EF3"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8" w:history="1">
        <w:r w:rsidRPr="003E613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Mosty, propustky, zdi</w:t>
        </w:r>
        <w:r>
          <w:rPr>
            <w:noProof/>
            <w:webHidden/>
          </w:rPr>
          <w:tab/>
        </w:r>
        <w:r>
          <w:rPr>
            <w:noProof/>
            <w:webHidden/>
          </w:rPr>
          <w:fldChar w:fldCharType="begin"/>
        </w:r>
        <w:r>
          <w:rPr>
            <w:noProof/>
            <w:webHidden/>
          </w:rPr>
          <w:instrText xml:space="preserve"> PAGEREF _Toc189218708 \h </w:instrText>
        </w:r>
        <w:r>
          <w:rPr>
            <w:noProof/>
            <w:webHidden/>
          </w:rPr>
        </w:r>
        <w:r>
          <w:rPr>
            <w:noProof/>
            <w:webHidden/>
          </w:rPr>
          <w:fldChar w:fldCharType="separate"/>
        </w:r>
        <w:r>
          <w:rPr>
            <w:noProof/>
            <w:webHidden/>
          </w:rPr>
          <w:t>10</w:t>
        </w:r>
        <w:r>
          <w:rPr>
            <w:noProof/>
            <w:webHidden/>
          </w:rPr>
          <w:fldChar w:fldCharType="end"/>
        </w:r>
      </w:hyperlink>
    </w:p>
    <w:p w14:paraId="25DF1AF9" w14:textId="7D840A44"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09" w:history="1">
        <w:r w:rsidRPr="003E613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Ostatní objekty</w:t>
        </w:r>
        <w:r>
          <w:rPr>
            <w:noProof/>
            <w:webHidden/>
          </w:rPr>
          <w:tab/>
        </w:r>
        <w:r>
          <w:rPr>
            <w:noProof/>
            <w:webHidden/>
          </w:rPr>
          <w:fldChar w:fldCharType="begin"/>
        </w:r>
        <w:r>
          <w:rPr>
            <w:noProof/>
            <w:webHidden/>
          </w:rPr>
          <w:instrText xml:space="preserve"> PAGEREF _Toc189218709 \h </w:instrText>
        </w:r>
        <w:r>
          <w:rPr>
            <w:noProof/>
            <w:webHidden/>
          </w:rPr>
        </w:r>
        <w:r>
          <w:rPr>
            <w:noProof/>
            <w:webHidden/>
          </w:rPr>
          <w:fldChar w:fldCharType="separate"/>
        </w:r>
        <w:r>
          <w:rPr>
            <w:noProof/>
            <w:webHidden/>
          </w:rPr>
          <w:t>11</w:t>
        </w:r>
        <w:r>
          <w:rPr>
            <w:noProof/>
            <w:webHidden/>
          </w:rPr>
          <w:fldChar w:fldCharType="end"/>
        </w:r>
      </w:hyperlink>
    </w:p>
    <w:p w14:paraId="7B1A7CE6" w14:textId="0912B4F2"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0" w:history="1">
        <w:r w:rsidRPr="003E6136">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Pozemní stavební objekty</w:t>
        </w:r>
        <w:r>
          <w:rPr>
            <w:noProof/>
            <w:webHidden/>
          </w:rPr>
          <w:tab/>
        </w:r>
        <w:r>
          <w:rPr>
            <w:noProof/>
            <w:webHidden/>
          </w:rPr>
          <w:fldChar w:fldCharType="begin"/>
        </w:r>
        <w:r>
          <w:rPr>
            <w:noProof/>
            <w:webHidden/>
          </w:rPr>
          <w:instrText xml:space="preserve"> PAGEREF _Toc189218710 \h </w:instrText>
        </w:r>
        <w:r>
          <w:rPr>
            <w:noProof/>
            <w:webHidden/>
          </w:rPr>
        </w:r>
        <w:r>
          <w:rPr>
            <w:noProof/>
            <w:webHidden/>
          </w:rPr>
          <w:fldChar w:fldCharType="separate"/>
        </w:r>
        <w:r>
          <w:rPr>
            <w:noProof/>
            <w:webHidden/>
          </w:rPr>
          <w:t>11</w:t>
        </w:r>
        <w:r>
          <w:rPr>
            <w:noProof/>
            <w:webHidden/>
          </w:rPr>
          <w:fldChar w:fldCharType="end"/>
        </w:r>
      </w:hyperlink>
    </w:p>
    <w:p w14:paraId="42367778" w14:textId="1B8EF63A"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1" w:history="1">
        <w:r w:rsidRPr="003E6136">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Zásady organizace výstavby</w:t>
        </w:r>
        <w:r>
          <w:rPr>
            <w:noProof/>
            <w:webHidden/>
          </w:rPr>
          <w:tab/>
        </w:r>
        <w:r>
          <w:rPr>
            <w:noProof/>
            <w:webHidden/>
          </w:rPr>
          <w:fldChar w:fldCharType="begin"/>
        </w:r>
        <w:r>
          <w:rPr>
            <w:noProof/>
            <w:webHidden/>
          </w:rPr>
          <w:instrText xml:space="preserve"> PAGEREF _Toc189218711 \h </w:instrText>
        </w:r>
        <w:r>
          <w:rPr>
            <w:noProof/>
            <w:webHidden/>
          </w:rPr>
        </w:r>
        <w:r>
          <w:rPr>
            <w:noProof/>
            <w:webHidden/>
          </w:rPr>
          <w:fldChar w:fldCharType="separate"/>
        </w:r>
        <w:r>
          <w:rPr>
            <w:noProof/>
            <w:webHidden/>
          </w:rPr>
          <w:t>11</w:t>
        </w:r>
        <w:r>
          <w:rPr>
            <w:noProof/>
            <w:webHidden/>
          </w:rPr>
          <w:fldChar w:fldCharType="end"/>
        </w:r>
      </w:hyperlink>
    </w:p>
    <w:p w14:paraId="3E92106F" w14:textId="699B70DE"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2" w:history="1">
        <w:r w:rsidRPr="003E6136">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Geodetická dokumentace (Geodetický podklad pro projektovou činnost zpracovaný podle jiných právních předpisů)</w:t>
        </w:r>
        <w:r>
          <w:rPr>
            <w:noProof/>
            <w:webHidden/>
          </w:rPr>
          <w:tab/>
        </w:r>
        <w:r>
          <w:rPr>
            <w:noProof/>
            <w:webHidden/>
          </w:rPr>
          <w:fldChar w:fldCharType="begin"/>
        </w:r>
        <w:r>
          <w:rPr>
            <w:noProof/>
            <w:webHidden/>
          </w:rPr>
          <w:instrText xml:space="preserve"> PAGEREF _Toc189218712 \h </w:instrText>
        </w:r>
        <w:r>
          <w:rPr>
            <w:noProof/>
            <w:webHidden/>
          </w:rPr>
        </w:r>
        <w:r>
          <w:rPr>
            <w:noProof/>
            <w:webHidden/>
          </w:rPr>
          <w:fldChar w:fldCharType="separate"/>
        </w:r>
        <w:r>
          <w:rPr>
            <w:noProof/>
            <w:webHidden/>
          </w:rPr>
          <w:t>11</w:t>
        </w:r>
        <w:r>
          <w:rPr>
            <w:noProof/>
            <w:webHidden/>
          </w:rPr>
          <w:fldChar w:fldCharType="end"/>
        </w:r>
      </w:hyperlink>
    </w:p>
    <w:p w14:paraId="048D4400" w14:textId="44A3314B"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3" w:history="1">
        <w:r w:rsidRPr="003E6136">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Životní prostředí</w:t>
        </w:r>
        <w:r>
          <w:rPr>
            <w:noProof/>
            <w:webHidden/>
          </w:rPr>
          <w:tab/>
        </w:r>
        <w:r>
          <w:rPr>
            <w:noProof/>
            <w:webHidden/>
          </w:rPr>
          <w:fldChar w:fldCharType="begin"/>
        </w:r>
        <w:r>
          <w:rPr>
            <w:noProof/>
            <w:webHidden/>
          </w:rPr>
          <w:instrText xml:space="preserve"> PAGEREF _Toc189218713 \h </w:instrText>
        </w:r>
        <w:r>
          <w:rPr>
            <w:noProof/>
            <w:webHidden/>
          </w:rPr>
        </w:r>
        <w:r>
          <w:rPr>
            <w:noProof/>
            <w:webHidden/>
          </w:rPr>
          <w:fldChar w:fldCharType="separate"/>
        </w:r>
        <w:r>
          <w:rPr>
            <w:noProof/>
            <w:webHidden/>
          </w:rPr>
          <w:t>12</w:t>
        </w:r>
        <w:r>
          <w:rPr>
            <w:noProof/>
            <w:webHidden/>
          </w:rPr>
          <w:fldChar w:fldCharType="end"/>
        </w:r>
      </w:hyperlink>
    </w:p>
    <w:p w14:paraId="3A766707" w14:textId="1ED55B71"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4" w:history="1">
        <w:r w:rsidRPr="003E6136">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Požadavky na průzkumy</w:t>
        </w:r>
        <w:r>
          <w:rPr>
            <w:noProof/>
            <w:webHidden/>
          </w:rPr>
          <w:tab/>
        </w:r>
        <w:r>
          <w:rPr>
            <w:noProof/>
            <w:webHidden/>
          </w:rPr>
          <w:fldChar w:fldCharType="begin"/>
        </w:r>
        <w:r>
          <w:rPr>
            <w:noProof/>
            <w:webHidden/>
          </w:rPr>
          <w:instrText xml:space="preserve"> PAGEREF _Toc189218714 \h </w:instrText>
        </w:r>
        <w:r>
          <w:rPr>
            <w:noProof/>
            <w:webHidden/>
          </w:rPr>
        </w:r>
        <w:r>
          <w:rPr>
            <w:noProof/>
            <w:webHidden/>
          </w:rPr>
          <w:fldChar w:fldCharType="separate"/>
        </w:r>
        <w:r>
          <w:rPr>
            <w:noProof/>
            <w:webHidden/>
          </w:rPr>
          <w:t>14</w:t>
        </w:r>
        <w:r>
          <w:rPr>
            <w:noProof/>
            <w:webHidden/>
          </w:rPr>
          <w:fldChar w:fldCharType="end"/>
        </w:r>
      </w:hyperlink>
    </w:p>
    <w:p w14:paraId="6B5B45C4" w14:textId="03DEC046"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15" w:history="1">
        <w:r w:rsidRPr="003E613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SPECIFICKÉ POŽADAVKY</w:t>
        </w:r>
        <w:r>
          <w:rPr>
            <w:noProof/>
            <w:webHidden/>
          </w:rPr>
          <w:tab/>
        </w:r>
        <w:r>
          <w:rPr>
            <w:noProof/>
            <w:webHidden/>
          </w:rPr>
          <w:fldChar w:fldCharType="begin"/>
        </w:r>
        <w:r>
          <w:rPr>
            <w:noProof/>
            <w:webHidden/>
          </w:rPr>
          <w:instrText xml:space="preserve"> PAGEREF _Toc189218715 \h </w:instrText>
        </w:r>
        <w:r>
          <w:rPr>
            <w:noProof/>
            <w:webHidden/>
          </w:rPr>
        </w:r>
        <w:r>
          <w:rPr>
            <w:noProof/>
            <w:webHidden/>
          </w:rPr>
          <w:fldChar w:fldCharType="separate"/>
        </w:r>
        <w:r>
          <w:rPr>
            <w:noProof/>
            <w:webHidden/>
          </w:rPr>
          <w:t>14</w:t>
        </w:r>
        <w:r>
          <w:rPr>
            <w:noProof/>
            <w:webHidden/>
          </w:rPr>
          <w:fldChar w:fldCharType="end"/>
        </w:r>
      </w:hyperlink>
    </w:p>
    <w:p w14:paraId="27906252" w14:textId="7F60F1C5"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6" w:history="1">
        <w:r w:rsidRPr="003E6136">
          <w:rPr>
            <w:rStyle w:val="Hypertextovodkaz"/>
          </w:rPr>
          <w:t>5.1</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Všeobecně</w:t>
        </w:r>
        <w:r>
          <w:rPr>
            <w:noProof/>
            <w:webHidden/>
          </w:rPr>
          <w:tab/>
        </w:r>
        <w:r>
          <w:rPr>
            <w:noProof/>
            <w:webHidden/>
          </w:rPr>
          <w:fldChar w:fldCharType="begin"/>
        </w:r>
        <w:r>
          <w:rPr>
            <w:noProof/>
            <w:webHidden/>
          </w:rPr>
          <w:instrText xml:space="preserve"> PAGEREF _Toc189218716 \h </w:instrText>
        </w:r>
        <w:r>
          <w:rPr>
            <w:noProof/>
            <w:webHidden/>
          </w:rPr>
        </w:r>
        <w:r>
          <w:rPr>
            <w:noProof/>
            <w:webHidden/>
          </w:rPr>
          <w:fldChar w:fldCharType="separate"/>
        </w:r>
        <w:r>
          <w:rPr>
            <w:noProof/>
            <w:webHidden/>
          </w:rPr>
          <w:t>14</w:t>
        </w:r>
        <w:r>
          <w:rPr>
            <w:noProof/>
            <w:webHidden/>
          </w:rPr>
          <w:fldChar w:fldCharType="end"/>
        </w:r>
      </w:hyperlink>
    </w:p>
    <w:p w14:paraId="6918AFD7" w14:textId="6918FF3E" w:rsidR="00DD2135" w:rsidRDefault="00DD2135">
      <w:pPr>
        <w:pStyle w:val="Obsah2"/>
        <w:rPr>
          <w:rFonts w:asciiTheme="minorHAnsi" w:eastAsiaTheme="minorEastAsia" w:hAnsiTheme="minorHAnsi"/>
          <w:noProof/>
          <w:spacing w:val="0"/>
          <w:kern w:val="2"/>
          <w:sz w:val="24"/>
          <w:szCs w:val="24"/>
          <w:lang w:eastAsia="cs-CZ"/>
          <w14:ligatures w14:val="standardContextual"/>
        </w:rPr>
      </w:pPr>
      <w:hyperlink w:anchor="_Toc189218717" w:history="1">
        <w:r w:rsidRPr="003E6136">
          <w:rPr>
            <w:rStyle w:val="Hypertextovodkaz"/>
          </w:rPr>
          <w:t>5.2</w:t>
        </w:r>
        <w:r>
          <w:rPr>
            <w:rFonts w:asciiTheme="minorHAnsi" w:eastAsiaTheme="minorEastAsia" w:hAnsiTheme="minorHAnsi"/>
            <w:noProof/>
            <w:spacing w:val="0"/>
            <w:kern w:val="2"/>
            <w:sz w:val="24"/>
            <w:szCs w:val="24"/>
            <w:lang w:eastAsia="cs-CZ"/>
            <w14:ligatures w14:val="standardContextual"/>
          </w:rPr>
          <w:tab/>
        </w:r>
        <w:r w:rsidRPr="003E6136">
          <w:rPr>
            <w:rStyle w:val="Hypertextovodkaz"/>
          </w:rPr>
          <w:t>Dokumentace ve stupni DPS</w:t>
        </w:r>
        <w:r>
          <w:rPr>
            <w:noProof/>
            <w:webHidden/>
          </w:rPr>
          <w:tab/>
        </w:r>
        <w:r>
          <w:rPr>
            <w:noProof/>
            <w:webHidden/>
          </w:rPr>
          <w:fldChar w:fldCharType="begin"/>
        </w:r>
        <w:r>
          <w:rPr>
            <w:noProof/>
            <w:webHidden/>
          </w:rPr>
          <w:instrText xml:space="preserve"> PAGEREF _Toc189218717 \h </w:instrText>
        </w:r>
        <w:r>
          <w:rPr>
            <w:noProof/>
            <w:webHidden/>
          </w:rPr>
        </w:r>
        <w:r>
          <w:rPr>
            <w:noProof/>
            <w:webHidden/>
          </w:rPr>
          <w:fldChar w:fldCharType="separate"/>
        </w:r>
        <w:r>
          <w:rPr>
            <w:noProof/>
            <w:webHidden/>
          </w:rPr>
          <w:t>14</w:t>
        </w:r>
        <w:r>
          <w:rPr>
            <w:noProof/>
            <w:webHidden/>
          </w:rPr>
          <w:fldChar w:fldCharType="end"/>
        </w:r>
      </w:hyperlink>
    </w:p>
    <w:p w14:paraId="731EB2F4" w14:textId="3BD55062"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18" w:history="1">
        <w:r w:rsidRPr="003E613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SOUVISEJÍCÍ DOKUMENTY A PŘEDPISY</w:t>
        </w:r>
        <w:r>
          <w:rPr>
            <w:noProof/>
            <w:webHidden/>
          </w:rPr>
          <w:tab/>
        </w:r>
        <w:r>
          <w:rPr>
            <w:noProof/>
            <w:webHidden/>
          </w:rPr>
          <w:fldChar w:fldCharType="begin"/>
        </w:r>
        <w:r>
          <w:rPr>
            <w:noProof/>
            <w:webHidden/>
          </w:rPr>
          <w:instrText xml:space="preserve"> PAGEREF _Toc189218718 \h </w:instrText>
        </w:r>
        <w:r>
          <w:rPr>
            <w:noProof/>
            <w:webHidden/>
          </w:rPr>
        </w:r>
        <w:r>
          <w:rPr>
            <w:noProof/>
            <w:webHidden/>
          </w:rPr>
          <w:fldChar w:fldCharType="separate"/>
        </w:r>
        <w:r>
          <w:rPr>
            <w:noProof/>
            <w:webHidden/>
          </w:rPr>
          <w:t>14</w:t>
        </w:r>
        <w:r>
          <w:rPr>
            <w:noProof/>
            <w:webHidden/>
          </w:rPr>
          <w:fldChar w:fldCharType="end"/>
        </w:r>
      </w:hyperlink>
    </w:p>
    <w:p w14:paraId="7BC43166" w14:textId="45CAB4C8" w:rsidR="00DD2135" w:rsidRDefault="00DD213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218719" w:history="1">
        <w:r w:rsidRPr="003E613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3E6136">
          <w:rPr>
            <w:rStyle w:val="Hypertextovodkaz"/>
          </w:rPr>
          <w:t>PŘÍLOHY</w:t>
        </w:r>
        <w:r>
          <w:rPr>
            <w:noProof/>
            <w:webHidden/>
          </w:rPr>
          <w:tab/>
        </w:r>
        <w:r>
          <w:rPr>
            <w:noProof/>
            <w:webHidden/>
          </w:rPr>
          <w:fldChar w:fldCharType="begin"/>
        </w:r>
        <w:r>
          <w:rPr>
            <w:noProof/>
            <w:webHidden/>
          </w:rPr>
          <w:instrText xml:space="preserve"> PAGEREF _Toc189218719 \h </w:instrText>
        </w:r>
        <w:r>
          <w:rPr>
            <w:noProof/>
            <w:webHidden/>
          </w:rPr>
        </w:r>
        <w:r>
          <w:rPr>
            <w:noProof/>
            <w:webHidden/>
          </w:rPr>
          <w:fldChar w:fldCharType="separate"/>
        </w:r>
        <w:r>
          <w:rPr>
            <w:noProof/>
            <w:webHidden/>
          </w:rPr>
          <w:t>15</w:t>
        </w:r>
        <w:r>
          <w:rPr>
            <w:noProof/>
            <w:webHidden/>
          </w:rPr>
          <w:fldChar w:fldCharType="end"/>
        </w:r>
      </w:hyperlink>
    </w:p>
    <w:p w14:paraId="23BFD0D4" w14:textId="30A81283" w:rsidR="00AD0C7B" w:rsidRDefault="00BD7E91" w:rsidP="008D03B9">
      <w:r>
        <w:fldChar w:fldCharType="end"/>
      </w:r>
    </w:p>
    <w:p w14:paraId="75E4F18A" w14:textId="77777777" w:rsidR="00DB0562" w:rsidRDefault="00AD0C7B" w:rsidP="00F60350">
      <w:pPr>
        <w:pStyle w:val="Nadpisbezsl1-1"/>
        <w:outlineLvl w:val="9"/>
      </w:pPr>
      <w:r>
        <w:t>SEZNAM ZKRATEK</w:t>
      </w:r>
      <w:r w:rsidR="0076790E">
        <w:t xml:space="preserve"> </w:t>
      </w:r>
    </w:p>
    <w:p w14:paraId="6B134260"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0819511B" w14:textId="77777777" w:rsidTr="00041EC8">
        <w:tc>
          <w:tcPr>
            <w:tcW w:w="1250" w:type="dxa"/>
            <w:tcMar>
              <w:top w:w="28" w:type="dxa"/>
              <w:left w:w="0" w:type="dxa"/>
              <w:bottom w:w="28" w:type="dxa"/>
              <w:right w:w="0" w:type="dxa"/>
            </w:tcMar>
          </w:tcPr>
          <w:p w14:paraId="5CE657D5" w14:textId="77777777"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14:paraId="0BC46312" w14:textId="77777777" w:rsidR="00787CF8" w:rsidRPr="006115D3" w:rsidRDefault="00787CF8" w:rsidP="00787CF8">
            <w:pPr>
              <w:pStyle w:val="Zkratky2"/>
            </w:pPr>
            <w:r>
              <w:t>Přejezdové zabezpečovací zařízení světelné</w:t>
            </w:r>
          </w:p>
        </w:tc>
      </w:tr>
      <w:tr w:rsidR="00787CF8" w:rsidRPr="00AD0C7B" w14:paraId="1D3D5C71" w14:textId="77777777" w:rsidTr="00041EC8">
        <w:tc>
          <w:tcPr>
            <w:tcW w:w="1250" w:type="dxa"/>
            <w:tcMar>
              <w:top w:w="28" w:type="dxa"/>
              <w:left w:w="0" w:type="dxa"/>
              <w:bottom w:w="28" w:type="dxa"/>
              <w:right w:w="0" w:type="dxa"/>
            </w:tcMar>
          </w:tcPr>
          <w:p w14:paraId="4E4928B0" w14:textId="77777777" w:rsidR="00787CF8" w:rsidRPr="00AD0C7B" w:rsidRDefault="00481037" w:rsidP="00787CF8">
            <w:pPr>
              <w:pStyle w:val="Zkratky1"/>
            </w:pPr>
            <w:r>
              <w:t xml:space="preserve">DOSS </w:t>
            </w:r>
            <w:r>
              <w:tab/>
            </w:r>
          </w:p>
        </w:tc>
        <w:tc>
          <w:tcPr>
            <w:tcW w:w="7452" w:type="dxa"/>
            <w:tcMar>
              <w:top w:w="28" w:type="dxa"/>
              <w:left w:w="0" w:type="dxa"/>
              <w:bottom w:w="28" w:type="dxa"/>
              <w:right w:w="0" w:type="dxa"/>
            </w:tcMar>
          </w:tcPr>
          <w:p w14:paraId="67AAC466" w14:textId="77777777" w:rsidR="00787CF8" w:rsidRPr="006115D3" w:rsidRDefault="00481037" w:rsidP="00787CF8">
            <w:pPr>
              <w:pStyle w:val="Zkratky2"/>
            </w:pPr>
            <w:r>
              <w:t>Dotčené orgány státní správy</w:t>
            </w:r>
          </w:p>
        </w:tc>
      </w:tr>
      <w:tr w:rsidR="003A206D" w:rsidRPr="00AD0C7B" w14:paraId="78663C2F" w14:textId="77777777" w:rsidTr="00041EC8">
        <w:tc>
          <w:tcPr>
            <w:tcW w:w="1250" w:type="dxa"/>
            <w:tcMar>
              <w:top w:w="28" w:type="dxa"/>
              <w:left w:w="0" w:type="dxa"/>
              <w:bottom w:w="28" w:type="dxa"/>
              <w:right w:w="0" w:type="dxa"/>
            </w:tcMar>
          </w:tcPr>
          <w:p w14:paraId="3419E817" w14:textId="77777777" w:rsidR="003A206D" w:rsidRDefault="00086CF0" w:rsidP="00787CF8">
            <w:pPr>
              <w:pStyle w:val="Zkratky1"/>
            </w:pPr>
            <w:r>
              <w:t>AZP</w:t>
            </w:r>
            <w:r>
              <w:tab/>
            </w:r>
          </w:p>
        </w:tc>
        <w:tc>
          <w:tcPr>
            <w:tcW w:w="7452" w:type="dxa"/>
            <w:tcMar>
              <w:top w:w="28" w:type="dxa"/>
              <w:left w:w="0" w:type="dxa"/>
              <w:bottom w:w="28" w:type="dxa"/>
              <w:right w:w="0" w:type="dxa"/>
            </w:tcMar>
          </w:tcPr>
          <w:p w14:paraId="60E97CD1" w14:textId="77777777" w:rsidR="003A206D" w:rsidRDefault="00086CF0" w:rsidP="00086CF0">
            <w:pPr>
              <w:pStyle w:val="Zkratky2"/>
            </w:pPr>
            <w:r>
              <w:t>Aktualizace záměru projektu</w:t>
            </w:r>
          </w:p>
        </w:tc>
      </w:tr>
    </w:tbl>
    <w:p w14:paraId="051FC440" w14:textId="77777777" w:rsidR="00826B7B" w:rsidRDefault="00826B7B">
      <w:r>
        <w:br w:type="page"/>
      </w:r>
    </w:p>
    <w:p w14:paraId="2EB87164" w14:textId="77777777" w:rsidR="00FD501F" w:rsidRPr="00FD501F" w:rsidRDefault="00FD501F" w:rsidP="009A623B">
      <w:pPr>
        <w:pStyle w:val="NADPIS2-1"/>
      </w:pPr>
      <w:bookmarkStart w:id="0" w:name="_Toc389559699"/>
      <w:bookmarkStart w:id="1" w:name="_Toc397429847"/>
      <w:bookmarkStart w:id="2" w:name="_Ref433028040"/>
      <w:bookmarkStart w:id="3" w:name="_Toc1048197"/>
      <w:bookmarkStart w:id="4" w:name="_Toc189218693"/>
      <w:r w:rsidRPr="00FD501F">
        <w:lastRenderedPageBreak/>
        <w:t>SPECIFIKACE PŘEDMĚTU DÍLA</w:t>
      </w:r>
      <w:bookmarkEnd w:id="4"/>
    </w:p>
    <w:p w14:paraId="74E2CE42" w14:textId="77777777" w:rsidR="00FD501F" w:rsidRPr="00FD501F" w:rsidDel="00FB05B2" w:rsidRDefault="00A836EC" w:rsidP="00DB0562">
      <w:pPr>
        <w:pStyle w:val="Nadpis2-2"/>
      </w:pPr>
      <w:bookmarkStart w:id="5" w:name="_Toc189218694"/>
      <w:r w:rsidDel="00FB05B2">
        <w:t xml:space="preserve">Předmět </w:t>
      </w:r>
      <w:r w:rsidR="00FD501F" w:rsidRPr="00FD501F" w:rsidDel="00FB05B2">
        <w:t>díla</w:t>
      </w:r>
      <w:bookmarkEnd w:id="5"/>
    </w:p>
    <w:p w14:paraId="48D0E687" w14:textId="53836DCF" w:rsidR="005E4B91" w:rsidRPr="00FD501F" w:rsidDel="00FB05B2" w:rsidRDefault="005E4B91" w:rsidP="005E4B91">
      <w:pPr>
        <w:pStyle w:val="Text2-1"/>
        <w:numPr>
          <w:ilvl w:val="2"/>
          <w:numId w:val="6"/>
        </w:numPr>
      </w:pPr>
      <w:r w:rsidRPr="00FD501F" w:rsidDel="00FB05B2">
        <w:t xml:space="preserve">Předmětem </w:t>
      </w:r>
      <w:r w:rsidDel="00FB05B2">
        <w:t>D</w:t>
      </w:r>
      <w:r w:rsidRPr="00FD501F" w:rsidDel="00FB05B2">
        <w:t>íla „</w:t>
      </w:r>
      <w:r w:rsidRPr="00057121">
        <w:rPr>
          <w:rStyle w:val="Tun"/>
        </w:rPr>
        <w:t>Modernizace traťového úseku Praha-</w:t>
      </w:r>
      <w:r w:rsidR="00451676" w:rsidRPr="00057121">
        <w:rPr>
          <w:rStyle w:val="Tun"/>
        </w:rPr>
        <w:t>Libeň – Praha</w:t>
      </w:r>
      <w:r w:rsidRPr="00057121">
        <w:rPr>
          <w:rStyle w:val="Tun"/>
        </w:rPr>
        <w:t>-Malešice, I.</w:t>
      </w:r>
      <w:r w:rsidR="00451676">
        <w:rPr>
          <w:rStyle w:val="Tun"/>
        </w:rPr>
        <w:t> </w:t>
      </w:r>
      <w:r w:rsidRPr="00057121">
        <w:rPr>
          <w:rStyle w:val="Tun"/>
        </w:rPr>
        <w:t>stavba</w:t>
      </w:r>
      <w:r w:rsidRPr="00FD501F" w:rsidDel="00FB05B2">
        <w:t>“</w:t>
      </w:r>
      <w:r w:rsidDel="00FB05B2">
        <w:t xml:space="preserve"> </w:t>
      </w:r>
      <w:r w:rsidRPr="00FD501F" w:rsidDel="00FB05B2">
        <w:t>je</w:t>
      </w:r>
      <w:r w:rsidDel="00FB05B2">
        <w:t xml:space="preserve">: </w:t>
      </w:r>
    </w:p>
    <w:p w14:paraId="3A00BCA6" w14:textId="77777777" w:rsidR="00EB3C43" w:rsidRPr="00317FC3" w:rsidRDefault="00EB3C43" w:rsidP="00EB3C43">
      <w:pPr>
        <w:pStyle w:val="Odstavec1-1a"/>
        <w:numPr>
          <w:ilvl w:val="0"/>
          <w:numId w:val="5"/>
        </w:numPr>
      </w:pPr>
      <w:bookmarkStart w:id="6" w:name="_Ref173832541"/>
      <w:r w:rsidRPr="00317FC3">
        <w:rPr>
          <w:b/>
          <w:bCs/>
        </w:rPr>
        <w:t xml:space="preserve">Zhotovení </w:t>
      </w:r>
      <w:bookmarkStart w:id="7" w:name="_Hlk189136886"/>
      <w:r w:rsidRPr="00317FC3">
        <w:rPr>
          <w:b/>
          <w:bCs/>
        </w:rPr>
        <w:t xml:space="preserve">Architektonické </w:t>
      </w:r>
      <w:bookmarkEnd w:id="7"/>
      <w:r w:rsidRPr="00317FC3">
        <w:rPr>
          <w:b/>
          <w:bCs/>
        </w:rPr>
        <w:t xml:space="preserve">studie </w:t>
      </w:r>
      <w:r w:rsidRPr="00512732">
        <w:t>přemostění koridoru</w:t>
      </w:r>
      <w:r>
        <w:t xml:space="preserve"> dle specifikací uvedených v dalších částech zadávací dokumentace.</w:t>
      </w:r>
    </w:p>
    <w:p w14:paraId="25249009" w14:textId="77777777" w:rsidR="00EB3C43" w:rsidRPr="00374C42" w:rsidDel="00FB05B2" w:rsidRDefault="00EB3C43" w:rsidP="00EB3C43">
      <w:pPr>
        <w:pStyle w:val="Odstavec1-1a"/>
        <w:numPr>
          <w:ilvl w:val="0"/>
          <w:numId w:val="5"/>
        </w:numPr>
      </w:pPr>
      <w:r w:rsidRPr="00317FC3" w:rsidDel="00FB05B2">
        <w:rPr>
          <w:b/>
        </w:rPr>
        <w:t>Zhotovení Projektové</w:t>
      </w:r>
      <w:r w:rsidRPr="00317FC3" w:rsidDel="00FB05B2">
        <w:t xml:space="preserve"> </w:t>
      </w:r>
      <w:r w:rsidRPr="00317FC3" w:rsidDel="00FB05B2">
        <w:rPr>
          <w:b/>
        </w:rPr>
        <w:t>d</w:t>
      </w:r>
      <w:r w:rsidRPr="00317FC3" w:rsidDel="00FB05B2">
        <w:rPr>
          <w:rStyle w:val="Tun"/>
        </w:rPr>
        <w:t xml:space="preserve">okumentace pro </w:t>
      </w:r>
      <w:r w:rsidRPr="00317FC3">
        <w:rPr>
          <w:rStyle w:val="Tun"/>
        </w:rPr>
        <w:t>povolení stavby dopravní infrastruktury (DPS)</w:t>
      </w:r>
      <w:r w:rsidRPr="00374C42" w:rsidDel="00FB05B2">
        <w:rPr>
          <w:rStyle w:val="Tun"/>
        </w:rPr>
        <w:t>,</w:t>
      </w:r>
      <w:r w:rsidRPr="00374C42">
        <w:rPr>
          <w:rStyle w:val="Tun"/>
        </w:rPr>
        <w:t xml:space="preserve"> </w:t>
      </w:r>
      <w:r w:rsidRPr="00317FC3" w:rsidDel="00FB05B2">
        <w:rPr>
          <w:rStyle w:val="Tun"/>
          <w:b w:val="0"/>
          <w:bCs/>
        </w:rPr>
        <w:t>která specifikuje předmět Díla v takovém rozsahu, aby ji bylo možno projednat v</w:t>
      </w:r>
      <w:r w:rsidRPr="00317FC3">
        <w:rPr>
          <w:rStyle w:val="Tun"/>
          <w:b w:val="0"/>
          <w:bCs/>
        </w:rPr>
        <w:t> </w:t>
      </w:r>
      <w:r w:rsidRPr="00317FC3" w:rsidDel="00FB05B2">
        <w:rPr>
          <w:rStyle w:val="Tun"/>
          <w:b w:val="0"/>
          <w:bCs/>
        </w:rPr>
        <w:t>řízení</w:t>
      </w:r>
      <w:r w:rsidRPr="00317FC3">
        <w:rPr>
          <w:rStyle w:val="Tun"/>
          <w:b w:val="0"/>
          <w:bCs/>
        </w:rPr>
        <w:t xml:space="preserve"> o povolení záměru</w:t>
      </w:r>
      <w:r w:rsidRPr="00317FC3" w:rsidDel="00FB05B2">
        <w:rPr>
          <w:rStyle w:val="Tun"/>
          <w:b w:val="0"/>
          <w:bCs/>
        </w:rPr>
        <w:t xml:space="preserve">, získat pravomocné </w:t>
      </w:r>
      <w:r w:rsidRPr="00317FC3">
        <w:rPr>
          <w:rStyle w:val="Tun"/>
          <w:b w:val="0"/>
          <w:bCs/>
        </w:rPr>
        <w:t>povolení záměru (povolení stavby) dle zákona č. 283/2021 Sb., stavební zákon, (dále jen „stavební zákon“),</w:t>
      </w:r>
      <w:r w:rsidRPr="00374C42">
        <w:rPr>
          <w:rStyle w:val="Tun"/>
        </w:rPr>
        <w:t xml:space="preserve"> </w:t>
      </w:r>
      <w:r w:rsidRPr="00317FC3" w:rsidDel="00FB05B2">
        <w:t xml:space="preserve">včetně </w:t>
      </w:r>
      <w:r w:rsidRPr="00317FC3">
        <w:t>Stanoviska oznámeného subjektu ve fázi vydání povolení záměru</w:t>
      </w:r>
      <w:r w:rsidRPr="00317FC3" w:rsidDel="00FB05B2">
        <w:t xml:space="preserve"> a</w:t>
      </w:r>
      <w:r w:rsidRPr="00317FC3">
        <w:t> </w:t>
      </w:r>
      <w:r w:rsidRPr="00317FC3" w:rsidDel="00FB05B2">
        <w:t>činností koordinátora BOZP při práci na</w:t>
      </w:r>
      <w:r w:rsidRPr="00317FC3">
        <w:t> </w:t>
      </w:r>
      <w:r w:rsidRPr="00317FC3" w:rsidDel="00FB05B2">
        <w:t>staveništi ve fázi přípravy včetně zpracování plánu BOZP na staveništi a manuálu údržby</w:t>
      </w:r>
      <w:r w:rsidRPr="00374C42">
        <w:rPr>
          <w:rStyle w:val="Tun"/>
          <w:b w:val="0"/>
        </w:rPr>
        <w:t>.</w:t>
      </w:r>
    </w:p>
    <w:bookmarkEnd w:id="6"/>
    <w:p w14:paraId="1C661878" w14:textId="77777777" w:rsidR="00EB3C43" w:rsidRPr="00002705" w:rsidRDefault="00EB3C43" w:rsidP="00EB3C43">
      <w:pPr>
        <w:pStyle w:val="Odstavec1-1a"/>
        <w:numPr>
          <w:ilvl w:val="0"/>
          <w:numId w:val="5"/>
        </w:numPr>
      </w:pPr>
      <w:r w:rsidRPr="00317FC3" w:rsidDel="00FB05B2">
        <w:rPr>
          <w:rStyle w:val="Tun"/>
        </w:rPr>
        <w:t>Zpracování a podání žádosti o</w:t>
      </w:r>
      <w:r w:rsidRPr="00317FC3" w:rsidDel="00FB05B2">
        <w:t xml:space="preserve"> </w:t>
      </w:r>
      <w:r w:rsidRPr="00317FC3" w:rsidDel="00FB05B2">
        <w:rPr>
          <w:rStyle w:val="Tun"/>
        </w:rPr>
        <w:t xml:space="preserve">vydání </w:t>
      </w:r>
      <w:r w:rsidRPr="00317FC3">
        <w:rPr>
          <w:rStyle w:val="Tun"/>
        </w:rPr>
        <w:t>povolení</w:t>
      </w:r>
      <w:r>
        <w:rPr>
          <w:rStyle w:val="Tun"/>
        </w:rPr>
        <w:t xml:space="preserve"> záměru </w:t>
      </w:r>
      <w:r w:rsidRPr="00317FC3">
        <w:rPr>
          <w:rStyle w:val="Tun"/>
          <w:b w:val="0"/>
          <w:bCs/>
        </w:rPr>
        <w:t>dle stavebního zákona</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(povolení stavby)</w:t>
      </w:r>
      <w:r w:rsidRPr="009E34B3" w:rsidDel="00FB05B2">
        <w:t>. Zhotovitel bude spolupracovat při vydání</w:t>
      </w:r>
      <w:r w:rsidRPr="00A134F8" w:rsidDel="00FB05B2">
        <w:t xml:space="preserve"> příslušných rozhodnutí do nabytí jejich právní moci</w:t>
      </w:r>
      <w:r>
        <w:t>.</w:t>
      </w:r>
    </w:p>
    <w:p w14:paraId="5E567AE1" w14:textId="6BAAF588" w:rsidR="005E4B91" w:rsidRPr="00002705" w:rsidRDefault="005E4B91" w:rsidP="005E4B91">
      <w:pPr>
        <w:pStyle w:val="Odstavec1-1a"/>
        <w:numPr>
          <w:ilvl w:val="0"/>
          <w:numId w:val="5"/>
        </w:numPr>
      </w:pPr>
      <w:r w:rsidRPr="00002705" w:rsidDel="00FB05B2">
        <w:rPr>
          <w:b/>
        </w:rPr>
        <w:t>Zpracování Díla v režimu BIM</w:t>
      </w:r>
      <w:r w:rsidRPr="00002705" w:rsidDel="00FB05B2">
        <w:t xml:space="preserve"> </w:t>
      </w:r>
      <w:r w:rsidR="00F93D61" w:rsidRPr="00F93D61">
        <w:t>a vytvoření Informačního modelu BIM dle SOD Přílohy č. 11 BIM protokol, včetně všech jeho příloh. Informační model je součást Díla a bude zpracováván, projednávám a odevzdáván průběžně a společně s</w:t>
      </w:r>
      <w:r w:rsidR="00CB7190">
        <w:t> </w:t>
      </w:r>
      <w:r w:rsidR="00F93D61" w:rsidRPr="00F93D61">
        <w:t>ostatními části Díla dle Harmonogramu plnění dle přílohy č. 5 SOD</w:t>
      </w:r>
      <w:r w:rsidRPr="00002705" w:rsidDel="00FB05B2">
        <w:t>.</w:t>
      </w:r>
    </w:p>
    <w:p w14:paraId="36B4F722" w14:textId="306E545F" w:rsidR="005E4B91" w:rsidRPr="00002705" w:rsidRDefault="005E4B91" w:rsidP="005E4B91">
      <w:pPr>
        <w:pStyle w:val="Odstavec1-1a"/>
        <w:numPr>
          <w:ilvl w:val="0"/>
          <w:numId w:val="5"/>
        </w:numPr>
      </w:pPr>
      <w:r w:rsidRPr="00002705">
        <w:rPr>
          <w:b/>
        </w:rPr>
        <w:t xml:space="preserve">Zhotovení Aktualizace záměru projektu </w:t>
      </w:r>
      <w:r w:rsidR="00F93D61" w:rsidRPr="00F93D61">
        <w:t xml:space="preserve">podle Pravidel </w:t>
      </w:r>
      <w:r w:rsidR="00EB3C43" w:rsidRPr="00317FC3">
        <w:t xml:space="preserve">přípravy a realizace </w:t>
      </w:r>
      <w:r w:rsidR="00EB3C43" w:rsidRPr="00317FC3" w:rsidDel="00FB05B2">
        <w:t xml:space="preserve">akcí dopravní infrastruktury financovaných </w:t>
      </w:r>
      <w:r w:rsidR="00EB3C43" w:rsidRPr="00317FC3">
        <w:t>Státním fondem dopravní infrastruktury (dále jen „Pravidla MD“)</w:t>
      </w:r>
      <w:r w:rsidR="00EB3C43" w:rsidRPr="00BF6BD7">
        <w:t>.</w:t>
      </w:r>
    </w:p>
    <w:p w14:paraId="5779B4AF" w14:textId="24514F22" w:rsidR="005E4B91" w:rsidRPr="00002705" w:rsidDel="00FB05B2" w:rsidRDefault="005E4B91" w:rsidP="005E4B91">
      <w:pPr>
        <w:pStyle w:val="Odstavec1-1a"/>
        <w:numPr>
          <w:ilvl w:val="0"/>
          <w:numId w:val="5"/>
        </w:numPr>
      </w:pPr>
      <w:r w:rsidRPr="00002705">
        <w:rPr>
          <w:b/>
        </w:rPr>
        <w:t>Výkon Dozoru projektanta</w:t>
      </w:r>
      <w:r w:rsidR="00F93D61" w:rsidRPr="00F93D61">
        <w:t xml:space="preserve"> </w:t>
      </w:r>
      <w:r w:rsidR="00F93D61" w:rsidRPr="00F93D61">
        <w:rPr>
          <w:bCs/>
        </w:rPr>
        <w:t>při zhotovení PDPS.</w:t>
      </w:r>
      <w:r w:rsidRPr="00002705">
        <w:rPr>
          <w:b/>
        </w:rPr>
        <w:t xml:space="preserve"> </w:t>
      </w:r>
    </w:p>
    <w:p w14:paraId="4EC3D285" w14:textId="77777777" w:rsidR="00C71EC2" w:rsidRDefault="00C71EC2" w:rsidP="00FF758E">
      <w:pPr>
        <w:pStyle w:val="Textbezslovn"/>
        <w:rPr>
          <w:rStyle w:val="Tun-ZRUIT"/>
        </w:rPr>
      </w:pPr>
      <w:r>
        <w:t>Bližší specifikace předmětu plnění veřejné zakázky je upravena i v dalších částech zadávací dokumentace.</w:t>
      </w:r>
    </w:p>
    <w:p w14:paraId="1C9668C6" w14:textId="3C58640C"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6B69A7B7" w14:textId="7602B8D4" w:rsidR="005E4B91" w:rsidRPr="00FD501F" w:rsidDel="00FB05B2" w:rsidRDefault="005E4B91" w:rsidP="005E4B91">
      <w:pPr>
        <w:pStyle w:val="Text2-1"/>
      </w:pPr>
      <w:r w:rsidDel="00FB05B2">
        <w:t>C</w:t>
      </w:r>
      <w:r w:rsidRPr="00FD501F" w:rsidDel="00FB05B2">
        <w:t xml:space="preserve">ílem </w:t>
      </w:r>
      <w:r w:rsidDel="00FB05B2">
        <w:t xml:space="preserve">díla </w:t>
      </w:r>
      <w:r w:rsidRPr="00FD501F" w:rsidDel="00FB05B2">
        <w:t xml:space="preserve">je </w:t>
      </w:r>
      <w:r w:rsidRPr="006E72E4">
        <w:t xml:space="preserve">zvýšení kapacity uvedeného úseku železniční trati zejména pro nákladní dopravu a dále také pro osobní městskou železniční linku. Zvýšení kapacity trati je docíleno vybudováním nové dvoukolejné trati zapojené do sudé skupiny </w:t>
      </w:r>
      <w:r>
        <w:t>ŽST</w:t>
      </w:r>
      <w:r w:rsidRPr="006E72E4">
        <w:t xml:space="preserve"> </w:t>
      </w:r>
      <w:r w:rsidR="00696362" w:rsidRPr="006E72E4">
        <w:t>Praha – Libeň</w:t>
      </w:r>
      <w:r w:rsidRPr="006E72E4">
        <w:t xml:space="preserve">, která mimoúrovňově překračuje trať Praha – Kolín a do stávající jednokolejné trati se zapojuje v blízkosti ulice Českobrodské, kde vznikne nový obvod Hrdlořezy začleněný do </w:t>
      </w:r>
      <w:r>
        <w:t>ŽST</w:t>
      </w:r>
      <w:r w:rsidRPr="006E72E4">
        <w:t xml:space="preserve"> Praha-Malešice.</w:t>
      </w:r>
    </w:p>
    <w:p w14:paraId="7C8259D4" w14:textId="77777777" w:rsidR="00736ED5" w:rsidRDefault="00736ED5" w:rsidP="00E46BF0">
      <w:pPr>
        <w:pStyle w:val="Nadpis2-2"/>
      </w:pPr>
      <w:bookmarkStart w:id="8" w:name="_Toc189218695"/>
      <w:r>
        <w:t xml:space="preserve">Rozsah a členění </w:t>
      </w:r>
      <w:r w:rsidR="00E46BF0">
        <w:t>D</w:t>
      </w:r>
      <w:r>
        <w:t>okumentace</w:t>
      </w:r>
      <w:bookmarkEnd w:id="8"/>
      <w:r>
        <w:t xml:space="preserve"> </w:t>
      </w:r>
    </w:p>
    <w:p w14:paraId="007F037D" w14:textId="2EBCFCBE" w:rsidR="00EB3C43" w:rsidRDefault="009A623B" w:rsidP="00EB3C43">
      <w:pPr>
        <w:pStyle w:val="Text2-1"/>
      </w:pPr>
      <w:r w:rsidRPr="009A623B">
        <w:rPr>
          <w:b/>
          <w:bCs/>
        </w:rPr>
        <w:t>Architektonick</w:t>
      </w:r>
      <w:r>
        <w:rPr>
          <w:b/>
          <w:bCs/>
        </w:rPr>
        <w:t>á</w:t>
      </w:r>
      <w:r w:rsidRPr="009A623B">
        <w:rPr>
          <w:b/>
          <w:bCs/>
        </w:rPr>
        <w:t xml:space="preserve"> </w:t>
      </w:r>
      <w:r>
        <w:rPr>
          <w:b/>
          <w:bCs/>
        </w:rPr>
        <w:t>s</w:t>
      </w:r>
      <w:r w:rsidR="00EB3C43" w:rsidRPr="002C0683">
        <w:rPr>
          <w:b/>
          <w:bCs/>
        </w:rPr>
        <w:t xml:space="preserve">tudie </w:t>
      </w:r>
      <w:r w:rsidR="00EB3C43" w:rsidRPr="002437B0">
        <w:t xml:space="preserve">bude zpracována na základě podkladů </w:t>
      </w:r>
      <w:r w:rsidR="00EB3C43">
        <w:t xml:space="preserve">uvedených v Koordinační studii uvedené v odst. </w:t>
      </w:r>
      <w:r w:rsidR="00EB3C43">
        <w:fldChar w:fldCharType="begin"/>
      </w:r>
      <w:r w:rsidR="00EB3C43">
        <w:instrText xml:space="preserve"> REF _Ref188257510 \r \h </w:instrText>
      </w:r>
      <w:r w:rsidR="00EB3C43">
        <w:fldChar w:fldCharType="separate"/>
      </w:r>
      <w:r w:rsidR="00DD2135">
        <w:t>2.1.2</w:t>
      </w:r>
      <w:r w:rsidR="00EB3C43">
        <w:fldChar w:fldCharType="end"/>
      </w:r>
      <w:r w:rsidR="00EB3C43">
        <w:t xml:space="preserve"> těchto ZTP</w:t>
      </w:r>
      <w:r w:rsidR="00EB3C43" w:rsidRPr="002437B0">
        <w:t>.</w:t>
      </w:r>
      <w:r w:rsidR="00EB3C43">
        <w:t xml:space="preserve"> První návrh bude zpracován ve</w:t>
      </w:r>
      <w:r w:rsidR="00F64096">
        <w:t> </w:t>
      </w:r>
      <w:r w:rsidR="00EB3C43">
        <w:t>třech variantách třemi na sobě nezávislými týmy. Následně objednatel rozhodne o</w:t>
      </w:r>
      <w:r w:rsidR="00F64096">
        <w:t> </w:t>
      </w:r>
      <w:r w:rsidR="00EB3C43">
        <w:t>finálním návrhu, který bude dopracován. Dopracovaný návrh bude obsahovat souhrnné architektonické řešení v celém rozsahu stavby.</w:t>
      </w:r>
    </w:p>
    <w:p w14:paraId="3BAFA100" w14:textId="46C67B69" w:rsidR="00EB3C43" w:rsidRDefault="00EB3C43" w:rsidP="00EB3C43">
      <w:pPr>
        <w:pStyle w:val="Text2-1"/>
      </w:pPr>
      <w:r w:rsidRPr="00317FC3">
        <w:rPr>
          <w:rStyle w:val="Tun"/>
        </w:rPr>
        <w:t>Dokumentace ve stupni DPS</w:t>
      </w:r>
      <w:r w:rsidRPr="00690AA1">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w:t>
      </w:r>
      <w:r w:rsidRPr="00317FC3">
        <w:t>Správy železnic, státní organizace (dále jen „</w:t>
      </w:r>
      <w:r w:rsidRPr="00690AA1">
        <w:t>SŽ</w:t>
      </w:r>
      <w:r w:rsidRPr="00317FC3">
        <w:t>“)</w:t>
      </w:r>
      <w:r w:rsidRPr="00690AA1">
        <w:t>, bude obsah dokumentace DPS odpovídat podrobnosti a obsahu podle přílohy P4 směrnice SŽ SM011</w:t>
      </w:r>
      <w:r w:rsidRPr="00317FC3">
        <w:t>, Dokumentace staveb Správy železnic, státní organizace, (dále jen „SŽ SM011“)</w:t>
      </w:r>
      <w:r w:rsidRPr="00690AA1">
        <w:t xml:space="preserve"> s tím, že souhrnné části budou zpracovány</w:t>
      </w:r>
      <w:r>
        <w:t xml:space="preserve"> podle „Rozdílového dokumentu DPS“ (viz příloha </w:t>
      </w:r>
      <w:r>
        <w:fldChar w:fldCharType="begin"/>
      </w:r>
      <w:r>
        <w:instrText xml:space="preserve"> REF _Ref173242667 \r \h </w:instrText>
      </w:r>
      <w:r>
        <w:fldChar w:fldCharType="separate"/>
      </w:r>
      <w:r w:rsidR="00DD2135">
        <w:t>7.1.2</w:t>
      </w:r>
      <w:r>
        <w:fldChar w:fldCharType="end"/>
      </w:r>
      <w:r>
        <w:t xml:space="preserve"> těchto ZTP).</w:t>
      </w:r>
      <w:r w:rsidRPr="00753AAF">
        <w:rPr>
          <w:b/>
        </w:rPr>
        <w:t xml:space="preserve"> </w:t>
      </w:r>
      <w:r w:rsidRPr="00317FC3">
        <w:rPr>
          <w:rStyle w:val="Tun"/>
          <w:b w:val="0"/>
          <w:bCs/>
        </w:rPr>
        <w:t xml:space="preserve">Označení objektů a objektová skladba bude zpracována podle Manuálu pro strukturu dokumentace a popisové pole (verze 05.1, viz příloha </w:t>
      </w:r>
      <w:r w:rsidR="009A623B">
        <w:rPr>
          <w:rStyle w:val="Tun"/>
          <w:b w:val="0"/>
          <w:bCs/>
        </w:rPr>
        <w:fldChar w:fldCharType="begin"/>
      </w:r>
      <w:r w:rsidR="009A623B">
        <w:rPr>
          <w:rStyle w:val="Tun"/>
          <w:b w:val="0"/>
          <w:bCs/>
        </w:rPr>
        <w:instrText xml:space="preserve"> REF _Ref173242204 \r \h </w:instrText>
      </w:r>
      <w:r w:rsidR="009A623B">
        <w:rPr>
          <w:rStyle w:val="Tun"/>
          <w:b w:val="0"/>
          <w:bCs/>
        </w:rPr>
      </w:r>
      <w:r w:rsidR="009A623B">
        <w:rPr>
          <w:rStyle w:val="Tun"/>
          <w:b w:val="0"/>
          <w:bCs/>
        </w:rPr>
        <w:fldChar w:fldCharType="separate"/>
      </w:r>
      <w:r w:rsidR="00DD2135">
        <w:rPr>
          <w:rStyle w:val="Tun"/>
          <w:b w:val="0"/>
          <w:bCs/>
        </w:rPr>
        <w:t>7.1.3</w:t>
      </w:r>
      <w:r w:rsidR="009A623B">
        <w:rPr>
          <w:rStyle w:val="Tun"/>
          <w:b w:val="0"/>
          <w:bCs/>
        </w:rPr>
        <w:fldChar w:fldCharType="end"/>
      </w:r>
      <w:r w:rsidRPr="00317FC3">
        <w:rPr>
          <w:rStyle w:val="Tun"/>
          <w:b w:val="0"/>
          <w:bCs/>
        </w:rPr>
        <w:t xml:space="preserve"> těchto ZTP, který nahrazuje přílohu P10 směrnice SŽ SM011).</w:t>
      </w:r>
    </w:p>
    <w:p w14:paraId="402EEB56" w14:textId="62ED79E4" w:rsidR="005E4B91" w:rsidRPr="002E2943" w:rsidRDefault="005E4B91" w:rsidP="009A623B">
      <w:pPr>
        <w:pStyle w:val="Text2-1"/>
      </w:pPr>
      <w:r w:rsidRPr="00002705">
        <w:rPr>
          <w:b/>
        </w:rPr>
        <w:lastRenderedPageBreak/>
        <w:t>Dokumentace AZP</w:t>
      </w:r>
      <w:r w:rsidRPr="00002705">
        <w:t xml:space="preserve"> bude členěna podle „Pravidel“ včetně všech stanovených příloh. Přílohy budou zpracovány v odpovídajícím rozsahu a přesnosti. Pro potřeby projednání, zejména v rámci SŽ, Zhotovitel</w:t>
      </w:r>
      <w:r w:rsidRPr="002E2943">
        <w:t xml:space="preserve"> použije pro zpracování přílohu P2 směrnice SŽ SM011. </w:t>
      </w:r>
      <w:r>
        <w:t xml:space="preserve">Dokumentace AZP </w:t>
      </w:r>
      <w:r w:rsidRPr="0082614E">
        <w:t>bude zpracována ve vizuálním stylu a</w:t>
      </w:r>
      <w:r>
        <w:t> </w:t>
      </w:r>
      <w:r w:rsidRPr="0082614E">
        <w:t>jednotné struktuře SŽ</w:t>
      </w:r>
      <w:r>
        <w:t>, š</w:t>
      </w:r>
      <w:r w:rsidRPr="0082614E">
        <w:t>ablona dokumentace je ke stažení na Portálu modernizace dráhy na webových stránkách:</w:t>
      </w:r>
      <w:r>
        <w:t xml:space="preserve"> </w:t>
      </w:r>
      <w:r w:rsidR="00EB3C43" w:rsidRPr="009A623B">
        <w:t>https://modernizace.spravazeleznic.cz/nastroje/sablonyzameruprojektu</w:t>
      </w:r>
      <w:r w:rsidRPr="00A928BB">
        <w:t>.</w:t>
      </w:r>
      <w:r>
        <w:t xml:space="preserve"> </w:t>
      </w:r>
      <w:r w:rsidRPr="002E2943">
        <w:t xml:space="preserve">Zhotovitel poskytne Objednateli veškerou součinnost při projednání </w:t>
      </w:r>
      <w:r>
        <w:t>A</w:t>
      </w:r>
      <w:r w:rsidRPr="002E2943">
        <w:t>ZP na Centrální komisi MD.</w:t>
      </w:r>
    </w:p>
    <w:p w14:paraId="3B1B4C39" w14:textId="597E7AFC" w:rsidR="00EB3C43" w:rsidRDefault="00EB3C43" w:rsidP="00EB3C43">
      <w:pPr>
        <w:pStyle w:val="Text2-1"/>
      </w:pPr>
      <w:bookmarkStart w:id="9" w:name="_Ref164255452"/>
      <w:bookmarkStart w:id="10" w:name="_Hlk167442045"/>
      <w:r w:rsidRPr="00317FC3">
        <w:rPr>
          <w:b/>
        </w:rPr>
        <w:t>Dozor projektanta při zpracování PDPS:</w:t>
      </w:r>
      <w:r w:rsidRPr="005B325C">
        <w:t xml:space="preserve"> Zhotovitel DPS poskytne součinnost při zpracování PDPS (např. účast při projednávání a připomínkování Dokumentace) a pro zhotovitele PDPS vydává stanovisko Dozoru projektanta při zhotovení PDPS o souladu návrhu technického řešení </w:t>
      </w:r>
      <w:r w:rsidRPr="00317FC3">
        <w:t>DPS</w:t>
      </w:r>
      <w:r w:rsidRPr="005B325C">
        <w:t xml:space="preserve"> s</w:t>
      </w:r>
      <w:r>
        <w:t xml:space="preserve"> dokumentací PDPS </w:t>
      </w:r>
      <w:r w:rsidRPr="00FC2F9D">
        <w:t>na základě žádosti</w:t>
      </w:r>
      <w:r>
        <w:t xml:space="preserve"> zhotovitele PDPS</w:t>
      </w:r>
      <w:r w:rsidRPr="00FC2F9D">
        <w:t>.</w:t>
      </w:r>
    </w:p>
    <w:bookmarkEnd w:id="9"/>
    <w:bookmarkEnd w:id="10"/>
    <w:p w14:paraId="367AEDCB" w14:textId="47BB0C2E" w:rsidR="005E4B91" w:rsidRDefault="005E4B91" w:rsidP="005E4B91">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stavebně technický</w:t>
      </w:r>
      <w:r>
        <w:t>, korozní</w:t>
      </w:r>
      <w:r w:rsidRPr="00474234">
        <w:t xml:space="preserve"> atd.) </w:t>
      </w:r>
      <w:r w:rsidRPr="00AF4FD5">
        <w:t>nezbytných k návrhu technického řešení</w:t>
      </w:r>
      <w:r w:rsidRPr="00474234">
        <w:t>.</w:t>
      </w:r>
    </w:p>
    <w:p w14:paraId="1C6A85D0" w14:textId="77777777" w:rsidR="00FD501F" w:rsidRPr="00FD501F" w:rsidRDefault="00FD501F" w:rsidP="00990984">
      <w:pPr>
        <w:pStyle w:val="Nadpis2-2"/>
      </w:pPr>
      <w:bookmarkStart w:id="11" w:name="_Toc189218696"/>
      <w:r w:rsidRPr="00FD501F">
        <w:t>Umístění stavby</w:t>
      </w:r>
      <w:bookmarkEnd w:id="11"/>
    </w:p>
    <w:p w14:paraId="0FDD0629" w14:textId="0FAFF1C6" w:rsidR="005E4B91" w:rsidRDefault="005E4B91" w:rsidP="005E4B91">
      <w:pPr>
        <w:pStyle w:val="Text2-1"/>
      </w:pPr>
      <w:r w:rsidRPr="00FD501F">
        <w:t xml:space="preserve">Stavba </w:t>
      </w:r>
      <w:r w:rsidRPr="00474234">
        <w:t>bude</w:t>
      </w:r>
      <w:r w:rsidRPr="00FD501F">
        <w:t xml:space="preserve"> probíhat na trati </w:t>
      </w:r>
      <w:r>
        <w:t xml:space="preserve">č. 091 </w:t>
      </w:r>
      <w:r w:rsidR="002917FE" w:rsidRPr="003459B0">
        <w:t>Praha-Hostivař – Kralupy nad Vltavou</w:t>
      </w:r>
      <w:r>
        <w:t>, přibližně stávající km 1,800 – 2,900, zapojení nové dvoukolejné trati bude probíhat do ŽST Praha-</w:t>
      </w:r>
      <w:r w:rsidR="00B70C3C">
        <w:t>Libeň,</w:t>
      </w:r>
      <w:r>
        <w:t xml:space="preserve"> a to přibližně po stávající km 404,300 trati Kolín – Praha.  </w:t>
      </w:r>
    </w:p>
    <w:p w14:paraId="2E86A34D"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130BE1" w:rsidRPr="003D4852" w14:paraId="3C2EBA78"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E339D5B" w14:textId="77777777" w:rsidR="00130BE1" w:rsidRPr="003D4852" w:rsidRDefault="00F04AD9" w:rsidP="006823F1">
            <w:pPr>
              <w:pStyle w:val="Tabulka-7"/>
            </w:pPr>
            <w:r>
              <w:t>Označení (S-kód)</w:t>
            </w:r>
          </w:p>
        </w:tc>
        <w:tc>
          <w:tcPr>
            <w:tcW w:w="3968" w:type="dxa"/>
          </w:tcPr>
          <w:p w14:paraId="1D28AAD7" w14:textId="4CF2544A" w:rsidR="00130BE1" w:rsidRPr="003D4852" w:rsidRDefault="005E4B91" w:rsidP="00342D89">
            <w:pPr>
              <w:pStyle w:val="Tabulka-7"/>
              <w:cnfStyle w:val="100000000000" w:firstRow="1" w:lastRow="0" w:firstColumn="0" w:lastColumn="0" w:oddVBand="0" w:evenVBand="0" w:oddHBand="0" w:evenHBand="0" w:firstRowFirstColumn="0" w:firstRowLastColumn="0" w:lastRowFirstColumn="0" w:lastRowLastColumn="0"/>
            </w:pPr>
            <w:r w:rsidRPr="004E4216">
              <w:t>S631500647</w:t>
            </w:r>
          </w:p>
        </w:tc>
      </w:tr>
      <w:tr w:rsidR="00130BE1" w:rsidRPr="003D4852" w14:paraId="3FC7EA63"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67B4688E" w14:textId="77777777" w:rsidR="00130BE1" w:rsidRPr="003D4852" w:rsidRDefault="004747FD" w:rsidP="00852433">
            <w:pPr>
              <w:pStyle w:val="Tabulka-7"/>
            </w:pPr>
            <w:r>
              <w:t>Kraj</w:t>
            </w:r>
          </w:p>
        </w:tc>
        <w:tc>
          <w:tcPr>
            <w:tcW w:w="3968" w:type="dxa"/>
          </w:tcPr>
          <w:p w14:paraId="0F1BFD0F" w14:textId="031FEF20" w:rsidR="00130BE1" w:rsidRPr="003D4852" w:rsidRDefault="005E4B91" w:rsidP="00342D89">
            <w:pPr>
              <w:pStyle w:val="Tabulka-7"/>
              <w:cnfStyle w:val="000000000000" w:firstRow="0" w:lastRow="0" w:firstColumn="0" w:lastColumn="0" w:oddVBand="0" w:evenVBand="0" w:oddHBand="0" w:evenHBand="0" w:firstRowFirstColumn="0" w:firstRowLastColumn="0" w:lastRowFirstColumn="0" w:lastRowLastColumn="0"/>
            </w:pPr>
            <w:r>
              <w:t>Hl. město Praha</w:t>
            </w:r>
          </w:p>
        </w:tc>
      </w:tr>
      <w:tr w:rsidR="00130BE1" w:rsidRPr="003D4852" w14:paraId="15C52684"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377ABCF" w14:textId="77777777" w:rsidR="00130BE1" w:rsidRPr="003D4852" w:rsidRDefault="004747FD" w:rsidP="00852433">
            <w:pPr>
              <w:pStyle w:val="Tabulka-7"/>
            </w:pPr>
            <w:r>
              <w:t>Okres</w:t>
            </w:r>
          </w:p>
        </w:tc>
        <w:tc>
          <w:tcPr>
            <w:tcW w:w="3968" w:type="dxa"/>
          </w:tcPr>
          <w:p w14:paraId="510707DA" w14:textId="34588BAC" w:rsidR="00130BE1" w:rsidRPr="003D4852" w:rsidRDefault="005E4B91" w:rsidP="00342D89">
            <w:pPr>
              <w:pStyle w:val="Tabulka-7"/>
              <w:cnfStyle w:val="000000000000" w:firstRow="0" w:lastRow="0" w:firstColumn="0" w:lastColumn="0" w:oddVBand="0" w:evenVBand="0" w:oddHBand="0" w:evenHBand="0" w:firstRowFirstColumn="0" w:firstRowLastColumn="0" w:lastRowFirstColumn="0" w:lastRowLastColumn="0"/>
            </w:pPr>
            <w:r>
              <w:t>Hl. město Praha</w:t>
            </w:r>
          </w:p>
        </w:tc>
      </w:tr>
      <w:tr w:rsidR="005E4B91" w:rsidRPr="003D4852" w14:paraId="3866909B"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7635425" w14:textId="77777777" w:rsidR="005E4B91" w:rsidRPr="003D4852" w:rsidRDefault="005E4B91" w:rsidP="005E4B91">
            <w:pPr>
              <w:pStyle w:val="Tabulka-7"/>
            </w:pPr>
            <w:r>
              <w:t>Katastrální území</w:t>
            </w:r>
          </w:p>
        </w:tc>
        <w:tc>
          <w:tcPr>
            <w:tcW w:w="3968" w:type="dxa"/>
          </w:tcPr>
          <w:p w14:paraId="489FE024" w14:textId="14773769" w:rsidR="005E4B91" w:rsidRPr="003D4852" w:rsidRDefault="005E4B91" w:rsidP="005E4B91">
            <w:pPr>
              <w:pStyle w:val="Tabulka-7"/>
              <w:cnfStyle w:val="000000000000" w:firstRow="0" w:lastRow="0" w:firstColumn="0" w:lastColumn="0" w:oddVBand="0" w:evenVBand="0" w:oddHBand="0" w:evenHBand="0" w:firstRowFirstColumn="0" w:firstRowLastColumn="0" w:lastRowFirstColumn="0" w:lastRowLastColumn="0"/>
            </w:pPr>
            <w:r>
              <w:t>Libeň, Vysočany, Hrdlořezy, Hloubětín, Malešice, Kyje</w:t>
            </w:r>
          </w:p>
        </w:tc>
      </w:tr>
      <w:tr w:rsidR="005E4B91" w:rsidRPr="003D4852" w14:paraId="26171777"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51C667BE" w14:textId="77777777" w:rsidR="005E4B91" w:rsidRPr="003D4852" w:rsidRDefault="005E4B91" w:rsidP="005E4B91">
            <w:pPr>
              <w:pStyle w:val="Tabulka-7"/>
            </w:pPr>
            <w:r>
              <w:t>Správce</w:t>
            </w:r>
          </w:p>
        </w:tc>
        <w:tc>
          <w:tcPr>
            <w:tcW w:w="3968" w:type="dxa"/>
          </w:tcPr>
          <w:p w14:paraId="4386D145" w14:textId="1EE33568" w:rsidR="005E4B91" w:rsidRPr="003D4852" w:rsidRDefault="005E4B91" w:rsidP="005E4B91">
            <w:pPr>
              <w:pStyle w:val="Tabulka-7"/>
              <w:cnfStyle w:val="010000000000" w:firstRow="0" w:lastRow="1" w:firstColumn="0" w:lastColumn="0" w:oddVBand="0" w:evenVBand="0" w:oddHBand="0" w:evenHBand="0" w:firstRowFirstColumn="0" w:firstRowLastColumn="0" w:lastRowFirstColumn="0" w:lastRowLastColumn="0"/>
            </w:pPr>
            <w:r w:rsidRPr="00A86AE4">
              <w:t>Oblastní ředitelství Praha</w:t>
            </w:r>
          </w:p>
        </w:tc>
      </w:tr>
    </w:tbl>
    <w:p w14:paraId="647D1BD2" w14:textId="77777777" w:rsidR="001961F9" w:rsidRDefault="001961F9" w:rsidP="00592CFA">
      <w:pPr>
        <w:pStyle w:val="TextbezslBEZMEZER"/>
      </w:pPr>
    </w:p>
    <w:p w14:paraId="790A636E" w14:textId="77777777" w:rsidR="001B0F90" w:rsidRDefault="001B0F90" w:rsidP="00D11029">
      <w:pPr>
        <w:pStyle w:val="TabulkaNadpis"/>
      </w:pPr>
      <w:r>
        <w:t>Údaje o trati</w:t>
      </w:r>
    </w:p>
    <w:tbl>
      <w:tblPr>
        <w:tblStyle w:val="TabZTPbez"/>
        <w:tblW w:w="8109" w:type="dxa"/>
        <w:tblLook w:val="04E0" w:firstRow="1" w:lastRow="1" w:firstColumn="1" w:lastColumn="0" w:noHBand="0" w:noVBand="1"/>
      </w:tblPr>
      <w:tblGrid>
        <w:gridCol w:w="4140"/>
        <w:gridCol w:w="1984"/>
        <w:gridCol w:w="1985"/>
      </w:tblGrid>
      <w:tr w:rsidR="0015767F" w:rsidRPr="005A2CE9" w14:paraId="523D0794" w14:textId="77777777" w:rsidTr="001576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1E956814" w14:textId="77777777" w:rsidR="0015767F" w:rsidRPr="005A2CE9" w:rsidRDefault="0015767F" w:rsidP="005E4B91">
            <w:pPr>
              <w:pStyle w:val="Tabulka-7"/>
            </w:pPr>
            <w:r>
              <w:t>Traťový úsek</w:t>
            </w:r>
          </w:p>
        </w:tc>
        <w:tc>
          <w:tcPr>
            <w:tcW w:w="1984" w:type="dxa"/>
          </w:tcPr>
          <w:p w14:paraId="64C67725" w14:textId="4A7C5F13" w:rsidR="0015767F" w:rsidRPr="005A2CE9" w:rsidRDefault="0015767F" w:rsidP="005E4B91">
            <w:pPr>
              <w:pStyle w:val="Tabulka-7"/>
              <w:cnfStyle w:val="100000000000" w:firstRow="1" w:lastRow="0" w:firstColumn="0" w:lastColumn="0" w:oddVBand="0" w:evenVBand="0" w:oddHBand="0" w:evenHBand="0" w:firstRowFirstColumn="0" w:firstRowLastColumn="0" w:lastRowFirstColumn="0" w:lastRowLastColumn="0"/>
            </w:pPr>
            <w:r>
              <w:t>0892</w:t>
            </w:r>
          </w:p>
        </w:tc>
        <w:tc>
          <w:tcPr>
            <w:tcW w:w="1985" w:type="dxa"/>
          </w:tcPr>
          <w:p w14:paraId="2CD5A2E8" w14:textId="20583525" w:rsidR="0015767F" w:rsidRPr="005A2CE9" w:rsidRDefault="0015767F" w:rsidP="005E4B91">
            <w:pPr>
              <w:pStyle w:val="Tabulka-7"/>
              <w:cnfStyle w:val="100000000000" w:firstRow="1" w:lastRow="0" w:firstColumn="0" w:lastColumn="0" w:oddVBand="0" w:evenVBand="0" w:oddHBand="0" w:evenHBand="0" w:firstRowFirstColumn="0" w:firstRowLastColumn="0" w:lastRowFirstColumn="0" w:lastRowLastColumn="0"/>
            </w:pPr>
            <w:r>
              <w:t>1501</w:t>
            </w:r>
          </w:p>
        </w:tc>
      </w:tr>
      <w:tr w:rsidR="0015767F" w:rsidRPr="005A2CE9" w14:paraId="6311469F"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0A58941B" w14:textId="77777777" w:rsidR="0015767F" w:rsidRPr="005A2CE9" w:rsidRDefault="0015767F" w:rsidP="005E4B91">
            <w:pPr>
              <w:pStyle w:val="Tabulka-7"/>
            </w:pPr>
            <w:r w:rsidRPr="005A2CE9">
              <w:t>Kategorie dráhy podle zákona č. 266/1994 Sb.</w:t>
            </w:r>
          </w:p>
        </w:tc>
        <w:tc>
          <w:tcPr>
            <w:tcW w:w="1984" w:type="dxa"/>
          </w:tcPr>
          <w:p w14:paraId="03369366" w14:textId="72FB8CBA"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985" w:type="dxa"/>
          </w:tcPr>
          <w:p w14:paraId="5FC15D62" w14:textId="3752B5EE"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celostátní</w:t>
            </w:r>
          </w:p>
        </w:tc>
      </w:tr>
      <w:tr w:rsidR="0015767F" w:rsidRPr="005A2CE9" w14:paraId="3621284C"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28CF34EE" w14:textId="77777777" w:rsidR="0015767F" w:rsidRPr="005A2CE9" w:rsidRDefault="0015767F" w:rsidP="005E4B91">
            <w:pPr>
              <w:pStyle w:val="Tabulka-7"/>
            </w:pPr>
            <w:r w:rsidRPr="005A2CE9">
              <w:t>Kategorie dráhy podle TSI INF</w:t>
            </w:r>
          </w:p>
        </w:tc>
        <w:tc>
          <w:tcPr>
            <w:tcW w:w="1984" w:type="dxa"/>
          </w:tcPr>
          <w:p w14:paraId="302E48E8" w14:textId="7B1A36C3"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F1</w:t>
            </w:r>
          </w:p>
        </w:tc>
        <w:tc>
          <w:tcPr>
            <w:tcW w:w="1985" w:type="dxa"/>
          </w:tcPr>
          <w:p w14:paraId="7AAFB9D4" w14:textId="37B3C5BC"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P3/F1</w:t>
            </w:r>
          </w:p>
        </w:tc>
      </w:tr>
      <w:tr w:rsidR="0015767F" w:rsidRPr="005A2CE9" w14:paraId="29C0BD60"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3113B0B2" w14:textId="77777777" w:rsidR="0015767F" w:rsidRPr="005A2CE9" w:rsidRDefault="0015767F" w:rsidP="005E4B91">
            <w:pPr>
              <w:pStyle w:val="Tabulka-7"/>
            </w:pPr>
            <w:r w:rsidRPr="005A2CE9">
              <w:t>Součást sítě TEN-T</w:t>
            </w:r>
          </w:p>
        </w:tc>
        <w:tc>
          <w:tcPr>
            <w:tcW w:w="1984" w:type="dxa"/>
          </w:tcPr>
          <w:p w14:paraId="5B6E6245" w14:textId="7E76F6C4"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rsidRPr="005A2CE9">
              <w:t>ANO</w:t>
            </w:r>
          </w:p>
        </w:tc>
        <w:tc>
          <w:tcPr>
            <w:tcW w:w="1985" w:type="dxa"/>
          </w:tcPr>
          <w:p w14:paraId="34BCE774" w14:textId="6969F583"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rsidRPr="005A2CE9">
              <w:t>ANO</w:t>
            </w:r>
          </w:p>
        </w:tc>
      </w:tr>
      <w:tr w:rsidR="0015767F" w:rsidRPr="005A2CE9" w14:paraId="425EC624"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622DCF62" w14:textId="77777777" w:rsidR="0015767F" w:rsidRPr="005A2CE9" w:rsidRDefault="0015767F" w:rsidP="005E4B91">
            <w:pPr>
              <w:pStyle w:val="Tabulka-7"/>
            </w:pPr>
            <w:r w:rsidRPr="005A2CE9">
              <w:t>Číslo trati podle Prohlášení o dráze</w:t>
            </w:r>
          </w:p>
        </w:tc>
        <w:tc>
          <w:tcPr>
            <w:tcW w:w="1984" w:type="dxa"/>
          </w:tcPr>
          <w:p w14:paraId="1279D5B2" w14:textId="20FC9EAC"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333 00</w:t>
            </w:r>
          </w:p>
        </w:tc>
        <w:tc>
          <w:tcPr>
            <w:tcW w:w="1985" w:type="dxa"/>
          </w:tcPr>
          <w:p w14:paraId="6707C123" w14:textId="165FFE89"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520 00</w:t>
            </w:r>
          </w:p>
        </w:tc>
      </w:tr>
      <w:tr w:rsidR="0015767F" w:rsidRPr="005A2CE9" w14:paraId="0832E11B"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48E4214E" w14:textId="77777777" w:rsidR="0015767F" w:rsidRPr="005A2CE9" w:rsidRDefault="0015767F" w:rsidP="005E4B91">
            <w:pPr>
              <w:pStyle w:val="Tabulka-7"/>
            </w:pPr>
            <w:r w:rsidRPr="005A2CE9">
              <w:t>Číslo trati podle nákresného jízdního řádu</w:t>
            </w:r>
          </w:p>
        </w:tc>
        <w:tc>
          <w:tcPr>
            <w:tcW w:w="1984" w:type="dxa"/>
          </w:tcPr>
          <w:p w14:paraId="72DE7916" w14:textId="7BB47D45"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proofErr w:type="gramStart"/>
            <w:r>
              <w:t>525F</w:t>
            </w:r>
            <w:proofErr w:type="gramEnd"/>
          </w:p>
        </w:tc>
        <w:tc>
          <w:tcPr>
            <w:tcW w:w="1985" w:type="dxa"/>
          </w:tcPr>
          <w:p w14:paraId="5BD83355" w14:textId="5636C669"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proofErr w:type="gramStart"/>
            <w:r>
              <w:t>501A</w:t>
            </w:r>
            <w:proofErr w:type="gramEnd"/>
          </w:p>
        </w:tc>
      </w:tr>
      <w:tr w:rsidR="0015767F" w:rsidRPr="005A2CE9" w14:paraId="71A17E30"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22F26FD9" w14:textId="77777777" w:rsidR="0015767F" w:rsidRPr="005A2CE9" w:rsidRDefault="0015767F" w:rsidP="005E4B91">
            <w:pPr>
              <w:pStyle w:val="Tabulka-7"/>
            </w:pPr>
            <w:r w:rsidRPr="005A2CE9">
              <w:t>Číslo trati podle knižního jízdního řádu</w:t>
            </w:r>
          </w:p>
        </w:tc>
        <w:tc>
          <w:tcPr>
            <w:tcW w:w="1984" w:type="dxa"/>
          </w:tcPr>
          <w:p w14:paraId="49B9A3A9" w14:textId="0E669E36"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091</w:t>
            </w:r>
          </w:p>
        </w:tc>
        <w:tc>
          <w:tcPr>
            <w:tcW w:w="1985" w:type="dxa"/>
          </w:tcPr>
          <w:p w14:paraId="71C85D56" w14:textId="11D03EF5"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011</w:t>
            </w:r>
          </w:p>
        </w:tc>
      </w:tr>
      <w:tr w:rsidR="0015767F" w:rsidRPr="005A2CE9" w14:paraId="5E11EB9E"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5B72FDDC" w14:textId="77777777" w:rsidR="0015767F" w:rsidRPr="005A2CE9" w:rsidRDefault="0015767F" w:rsidP="005E4B91">
            <w:pPr>
              <w:pStyle w:val="Tabulka-7"/>
            </w:pPr>
            <w:r w:rsidRPr="005A2CE9">
              <w:t>Číslo traťového a definičního úseku</w:t>
            </w:r>
          </w:p>
        </w:tc>
        <w:tc>
          <w:tcPr>
            <w:tcW w:w="1984" w:type="dxa"/>
          </w:tcPr>
          <w:p w14:paraId="6581B5AA" w14:textId="7D0BFF76"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0892 02</w:t>
            </w:r>
          </w:p>
        </w:tc>
        <w:tc>
          <w:tcPr>
            <w:tcW w:w="1985" w:type="dxa"/>
          </w:tcPr>
          <w:p w14:paraId="3C23254E" w14:textId="5054567D"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1501 40, 1501 U1, 1501 US</w:t>
            </w:r>
          </w:p>
        </w:tc>
      </w:tr>
      <w:tr w:rsidR="0015767F" w:rsidRPr="005A2CE9" w14:paraId="28E08A97"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708907CD" w14:textId="77777777" w:rsidR="0015767F" w:rsidRPr="005A2CE9" w:rsidRDefault="0015767F" w:rsidP="005E4B91">
            <w:pPr>
              <w:pStyle w:val="Tabulka-7"/>
            </w:pPr>
            <w:r w:rsidRPr="005A2CE9">
              <w:t>Traťová třída zatížení</w:t>
            </w:r>
          </w:p>
        </w:tc>
        <w:tc>
          <w:tcPr>
            <w:tcW w:w="1984" w:type="dxa"/>
          </w:tcPr>
          <w:p w14:paraId="53FD49E5" w14:textId="4E86E6BB"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D3</w:t>
            </w:r>
          </w:p>
        </w:tc>
        <w:tc>
          <w:tcPr>
            <w:tcW w:w="1985" w:type="dxa"/>
          </w:tcPr>
          <w:p w14:paraId="3708AAF0" w14:textId="284E6E4D"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D4</w:t>
            </w:r>
          </w:p>
        </w:tc>
      </w:tr>
      <w:tr w:rsidR="0015767F" w:rsidRPr="005A2CE9" w14:paraId="67CF274A"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49319DF8" w14:textId="77777777" w:rsidR="0015767F" w:rsidRPr="005A2CE9" w:rsidRDefault="0015767F" w:rsidP="005E4B91">
            <w:pPr>
              <w:pStyle w:val="Tabulka-7"/>
            </w:pPr>
            <w:r w:rsidRPr="005A2CE9">
              <w:t>Maximální traťová rychlost</w:t>
            </w:r>
          </w:p>
        </w:tc>
        <w:tc>
          <w:tcPr>
            <w:tcW w:w="1984" w:type="dxa"/>
          </w:tcPr>
          <w:p w14:paraId="0F860824" w14:textId="63EA35B2"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60</w:t>
            </w:r>
          </w:p>
        </w:tc>
        <w:tc>
          <w:tcPr>
            <w:tcW w:w="1985" w:type="dxa"/>
          </w:tcPr>
          <w:p w14:paraId="23F306C6" w14:textId="2B1AD092"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130</w:t>
            </w:r>
          </w:p>
        </w:tc>
      </w:tr>
      <w:tr w:rsidR="0015767F" w:rsidRPr="005A2CE9" w14:paraId="25201BAD" w14:textId="77777777" w:rsidTr="0015767F">
        <w:tc>
          <w:tcPr>
            <w:cnfStyle w:val="001000000000" w:firstRow="0" w:lastRow="0" w:firstColumn="1" w:lastColumn="0" w:oddVBand="0" w:evenVBand="0" w:oddHBand="0" w:evenHBand="0" w:firstRowFirstColumn="0" w:firstRowLastColumn="0" w:lastRowFirstColumn="0" w:lastRowLastColumn="0"/>
            <w:tcW w:w="4140" w:type="dxa"/>
          </w:tcPr>
          <w:p w14:paraId="11232F35" w14:textId="77777777" w:rsidR="0015767F" w:rsidRPr="005A2CE9" w:rsidRDefault="0015767F" w:rsidP="005E4B91">
            <w:pPr>
              <w:pStyle w:val="Tabulka-7"/>
            </w:pPr>
            <w:r w:rsidRPr="005A2CE9">
              <w:t>Trakční soustava</w:t>
            </w:r>
          </w:p>
        </w:tc>
        <w:tc>
          <w:tcPr>
            <w:tcW w:w="1984" w:type="dxa"/>
          </w:tcPr>
          <w:p w14:paraId="0DD6B842" w14:textId="3EC041E3"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3kV</w:t>
            </w:r>
          </w:p>
        </w:tc>
        <w:tc>
          <w:tcPr>
            <w:tcW w:w="1985" w:type="dxa"/>
          </w:tcPr>
          <w:p w14:paraId="016771B4" w14:textId="70AC7AED" w:rsidR="0015767F" w:rsidRPr="005A2CE9" w:rsidRDefault="0015767F" w:rsidP="005E4B91">
            <w:pPr>
              <w:pStyle w:val="Tabulka-7"/>
              <w:cnfStyle w:val="000000000000" w:firstRow="0" w:lastRow="0" w:firstColumn="0" w:lastColumn="0" w:oddVBand="0" w:evenVBand="0" w:oddHBand="0" w:evenHBand="0" w:firstRowFirstColumn="0" w:firstRowLastColumn="0" w:lastRowFirstColumn="0" w:lastRowLastColumn="0"/>
            </w:pPr>
            <w:r>
              <w:t>3kV</w:t>
            </w:r>
          </w:p>
        </w:tc>
      </w:tr>
      <w:tr w:rsidR="0015767F" w:rsidRPr="005A2CE9" w14:paraId="0009C7D0" w14:textId="77777777" w:rsidTr="0015767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5BD27A90" w14:textId="77777777" w:rsidR="0015767F" w:rsidRPr="005A2CE9" w:rsidRDefault="0015767F" w:rsidP="005E4B91">
            <w:pPr>
              <w:pStyle w:val="Tabulka-7"/>
              <w:rPr>
                <w:b/>
              </w:rPr>
            </w:pPr>
            <w:r w:rsidRPr="005A2CE9">
              <w:t>Počet traťových kolejí</w:t>
            </w:r>
          </w:p>
        </w:tc>
        <w:tc>
          <w:tcPr>
            <w:tcW w:w="1984" w:type="dxa"/>
          </w:tcPr>
          <w:p w14:paraId="34B4C16D" w14:textId="23F4D1A8" w:rsidR="0015767F" w:rsidRPr="005A2CE9" w:rsidRDefault="0015767F" w:rsidP="005E4B91">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c>
          <w:tcPr>
            <w:tcW w:w="1985" w:type="dxa"/>
          </w:tcPr>
          <w:p w14:paraId="156D47A5" w14:textId="021BE1BE" w:rsidR="0015767F" w:rsidRPr="005A2CE9" w:rsidRDefault="0015767F" w:rsidP="005E4B91">
            <w:pPr>
              <w:pStyle w:val="Tabulka-7"/>
              <w:cnfStyle w:val="010000000000" w:firstRow="0" w:lastRow="1" w:firstColumn="0" w:lastColumn="0" w:oddVBand="0" w:evenVBand="0" w:oddHBand="0" w:evenHBand="0" w:firstRowFirstColumn="0" w:firstRowLastColumn="0" w:lastRowFirstColumn="0" w:lastRowLastColumn="0"/>
              <w:rPr>
                <w:b/>
              </w:rPr>
            </w:pPr>
            <w:r>
              <w:rPr>
                <w:b/>
              </w:rPr>
              <w:t>3</w:t>
            </w:r>
          </w:p>
        </w:tc>
      </w:tr>
    </w:tbl>
    <w:p w14:paraId="12432CD0" w14:textId="77777777" w:rsidR="003714F7" w:rsidRDefault="003714F7" w:rsidP="00592CFA">
      <w:pPr>
        <w:pStyle w:val="TextbezslBEZMEZER"/>
      </w:pPr>
    </w:p>
    <w:p w14:paraId="5BACD049" w14:textId="77777777" w:rsidR="00FD501F" w:rsidRPr="00FD501F" w:rsidRDefault="00FD501F" w:rsidP="009A623B">
      <w:pPr>
        <w:pStyle w:val="NADPIS2-1"/>
      </w:pPr>
      <w:bookmarkStart w:id="12" w:name="_Ref62628025"/>
      <w:bookmarkStart w:id="13" w:name="_Ref62628042"/>
      <w:bookmarkStart w:id="14" w:name="_Toc189218697"/>
      <w:r w:rsidRPr="00FD501F">
        <w:t>PŘEHLED VÝCHOZÍCH PODKLADŮ</w:t>
      </w:r>
      <w:bookmarkEnd w:id="12"/>
      <w:bookmarkEnd w:id="13"/>
      <w:bookmarkEnd w:id="14"/>
    </w:p>
    <w:p w14:paraId="0FBF6BF8" w14:textId="77777777" w:rsidR="00FD501F" w:rsidRPr="00FD501F" w:rsidRDefault="001F386E" w:rsidP="00B650AB">
      <w:pPr>
        <w:pStyle w:val="Nadpis2-2"/>
      </w:pPr>
      <w:bookmarkStart w:id="15" w:name="_Toc189218698"/>
      <w:r>
        <w:t>Podklady a d</w:t>
      </w:r>
      <w:r w:rsidR="00FD501F" w:rsidRPr="00FD501F">
        <w:t>okumentace</w:t>
      </w:r>
      <w:bookmarkEnd w:id="15"/>
      <w:r>
        <w:t xml:space="preserve"> </w:t>
      </w:r>
    </w:p>
    <w:p w14:paraId="7A53AEB1" w14:textId="77777777" w:rsidR="005E4B91" w:rsidRDefault="005E4B91" w:rsidP="005E4B91">
      <w:pPr>
        <w:pStyle w:val="Text2-1"/>
      </w:pPr>
      <w:bookmarkStart w:id="16" w:name="_Ref167795091"/>
      <w:r w:rsidRPr="001A55CA">
        <w:t>Dokumentace pro územní rozhodnutí „Modernizace traťového úseku Praha-Libeň – Praha-Malešice, I. stavba“, zpracovatel Mott MacDonald CZ, spol. s r.o., 02/2021</w:t>
      </w:r>
      <w:bookmarkEnd w:id="16"/>
    </w:p>
    <w:p w14:paraId="56AA466F" w14:textId="10676941" w:rsidR="00EB3C43" w:rsidRPr="001A55CA" w:rsidRDefault="00EB3C43" w:rsidP="00EB3C43">
      <w:pPr>
        <w:pStyle w:val="Text2-1"/>
      </w:pPr>
      <w:bookmarkStart w:id="17" w:name="_Ref188257510"/>
      <w:r>
        <w:t xml:space="preserve">Koordinační </w:t>
      </w:r>
      <w:r w:rsidR="00451676">
        <w:t>studie – Trať</w:t>
      </w:r>
      <w:r>
        <w:t xml:space="preserve"> Libeň-Malešice, Park </w:t>
      </w:r>
      <w:r w:rsidR="00B70C3C">
        <w:t>Smetanka – Praha</w:t>
      </w:r>
      <w:r>
        <w:t xml:space="preserve"> 9, zpracovatel Studio Perspektiv, s.r.o., 12/2024</w:t>
      </w:r>
      <w:bookmarkEnd w:id="17"/>
    </w:p>
    <w:p w14:paraId="237EABD2" w14:textId="77777777" w:rsidR="00FD501F" w:rsidRPr="00FD501F" w:rsidRDefault="00FD501F" w:rsidP="00475ECE">
      <w:pPr>
        <w:pStyle w:val="Nadpis2-2"/>
      </w:pPr>
      <w:bookmarkStart w:id="18" w:name="_Toc189218699"/>
      <w:r w:rsidRPr="00FD501F">
        <w:lastRenderedPageBreak/>
        <w:t xml:space="preserve">Související </w:t>
      </w:r>
      <w:r w:rsidR="001F386E">
        <w:t xml:space="preserve">podklady a </w:t>
      </w:r>
      <w:r w:rsidRPr="00FD501F">
        <w:t>dokumentace</w:t>
      </w:r>
      <w:bookmarkEnd w:id="18"/>
    </w:p>
    <w:p w14:paraId="5BB5998D" w14:textId="595F5973" w:rsidR="005E4B91" w:rsidRPr="001A55CA" w:rsidRDefault="005E4B91" w:rsidP="005E4B91">
      <w:pPr>
        <w:pStyle w:val="Text2-1"/>
      </w:pPr>
      <w:r w:rsidRPr="001A55CA">
        <w:t xml:space="preserve">Územní rozhodnutí čj.: MHMP 2570226/2023 ze dne </w:t>
      </w:r>
      <w:r w:rsidR="0015767F" w:rsidRPr="001A55CA">
        <w:t>29. 12. 2023</w:t>
      </w:r>
      <w:r w:rsidRPr="001A55CA">
        <w:t xml:space="preserve"> </w:t>
      </w:r>
    </w:p>
    <w:p w14:paraId="0DFB5F10" w14:textId="77777777" w:rsidR="00FD501F" w:rsidRPr="00FD501F" w:rsidRDefault="00FD501F" w:rsidP="009A623B">
      <w:pPr>
        <w:pStyle w:val="NADPIS2-1"/>
      </w:pPr>
      <w:bookmarkStart w:id="19" w:name="_Toc189218700"/>
      <w:r w:rsidRPr="00FD501F">
        <w:t>KOORDINACE S JINÝMI STAVBAMI</w:t>
      </w:r>
      <w:bookmarkEnd w:id="19"/>
      <w:r w:rsidRPr="00FD501F">
        <w:t xml:space="preserve"> </w:t>
      </w:r>
    </w:p>
    <w:p w14:paraId="7F7A8E59" w14:textId="55337E7F" w:rsidR="00FD501F" w:rsidRPr="00FD501F" w:rsidRDefault="00FD501F" w:rsidP="00475ECE">
      <w:pPr>
        <w:pStyle w:val="Text2-1"/>
      </w:pPr>
      <w:r w:rsidRPr="00FD501F">
        <w:t>Součástí plnění předmětu díla je i zajištění koordinace s připravovanými, aktuálně zpracovávanými, investičními akcemi a stavbami již ve stádiu realizace, případně ve</w:t>
      </w:r>
      <w:r w:rsidR="0015767F">
        <w:t> </w:t>
      </w:r>
      <w:r w:rsidRPr="00FD501F">
        <w:t>stádiu zahájení realizace v období provádění díla dle harmonogramu prací</w:t>
      </w:r>
      <w:r w:rsidR="00B70C3C">
        <w:t>,</w:t>
      </w:r>
      <w:r w:rsidRPr="00FD501F">
        <w:t xml:space="preserve"> a to i cizích investorů. </w:t>
      </w:r>
    </w:p>
    <w:p w14:paraId="1BB3EC9D" w14:textId="77777777" w:rsidR="00FD501F" w:rsidRPr="00FD501F" w:rsidRDefault="00FD501F" w:rsidP="00475ECE">
      <w:pPr>
        <w:pStyle w:val="Text2-1"/>
      </w:pPr>
      <w:bookmarkStart w:id="20" w:name="_Ref167796105"/>
      <w:r w:rsidRPr="00FD501F">
        <w:t>Koordinace musí probíhat zejména s níže uvedenými investicemi a opravnými pracemi:</w:t>
      </w:r>
      <w:bookmarkEnd w:id="20"/>
    </w:p>
    <w:p w14:paraId="496FC40D" w14:textId="19500E5C" w:rsidR="005E4B91" w:rsidRPr="005E4B91" w:rsidRDefault="005E4B91" w:rsidP="00E23407">
      <w:pPr>
        <w:pStyle w:val="Odstavec1-1a"/>
        <w:numPr>
          <w:ilvl w:val="0"/>
          <w:numId w:val="7"/>
        </w:numPr>
      </w:pPr>
      <w:r w:rsidRPr="005E4B91">
        <w:t>RS 1 VRT Praha-</w:t>
      </w:r>
      <w:r w:rsidR="00B70C3C" w:rsidRPr="005E4B91">
        <w:t>Vršovice – Praha</w:t>
      </w:r>
      <w:r w:rsidRPr="005E4B91">
        <w:t xml:space="preserve">-Běchovice (investor: SŽ, projektant: SP + EGIS + Mott + </w:t>
      </w:r>
      <w:proofErr w:type="spellStart"/>
      <w:r w:rsidRPr="005E4B91">
        <w:t>MottLIM_VRT</w:t>
      </w:r>
      <w:proofErr w:type="spellEnd"/>
      <w:r w:rsidRPr="005E4B91">
        <w:t xml:space="preserve"> Vršovice – </w:t>
      </w:r>
      <w:proofErr w:type="spellStart"/>
      <w:r w:rsidRPr="005E4B91">
        <w:t>Běchovice_DÚR</w:t>
      </w:r>
      <w:proofErr w:type="spellEnd"/>
      <w:r w:rsidRPr="005E4B91">
        <w:t xml:space="preserve">, probíhá zpracování DUR, předpoklad realizace </w:t>
      </w:r>
      <w:r w:rsidR="00B70C3C" w:rsidRPr="005E4B91">
        <w:t>2028–2032</w:t>
      </w:r>
      <w:r w:rsidRPr="005E4B91">
        <w:t>)</w:t>
      </w:r>
    </w:p>
    <w:p w14:paraId="2CC89663" w14:textId="22608126" w:rsidR="005E4B91" w:rsidRPr="005E4B91" w:rsidRDefault="005E4B91" w:rsidP="00E23407">
      <w:pPr>
        <w:pStyle w:val="Odstavec1-1a"/>
        <w:numPr>
          <w:ilvl w:val="0"/>
          <w:numId w:val="7"/>
        </w:numPr>
      </w:pPr>
      <w:r w:rsidRPr="005E4B91">
        <w:t xml:space="preserve">Zdvoukolejnění trati </w:t>
      </w:r>
      <w:r w:rsidR="00B70C3C" w:rsidRPr="005E4B91">
        <w:t>Hrdlořezy – Praha</w:t>
      </w:r>
      <w:r w:rsidRPr="005E4B91">
        <w:t>-</w:t>
      </w:r>
      <w:r w:rsidR="00B70C3C" w:rsidRPr="005E4B91">
        <w:t>Malešice – Praha</w:t>
      </w:r>
      <w:r w:rsidRPr="005E4B91">
        <w:t xml:space="preserve">-Hostivař (investor: SŽ, projektant: Společnost AFRY-MOTT HR-MA-HO, probíhá zpracování ZP, předpoklad realizace </w:t>
      </w:r>
      <w:r w:rsidR="00B70C3C" w:rsidRPr="005E4B91">
        <w:t>2029–2031</w:t>
      </w:r>
      <w:r w:rsidRPr="005E4B91">
        <w:t>)</w:t>
      </w:r>
    </w:p>
    <w:p w14:paraId="4CF9A7CA" w14:textId="63988949" w:rsidR="005E4B91" w:rsidRPr="005E4B91" w:rsidRDefault="005E4B91" w:rsidP="00E23407">
      <w:pPr>
        <w:pStyle w:val="Odstavec1-1a"/>
        <w:numPr>
          <w:ilvl w:val="0"/>
          <w:numId w:val="7"/>
        </w:numPr>
      </w:pPr>
      <w:r w:rsidRPr="005E4B91">
        <w:t xml:space="preserve">Zvýšení trakčního výkonu TNS Balabenka (investor: SŽ, zhotovitel: Elektrizace železnic Praha a.s., realizace </w:t>
      </w:r>
      <w:r w:rsidR="00B70C3C" w:rsidRPr="005E4B91">
        <w:t>2021–2024</w:t>
      </w:r>
      <w:r w:rsidRPr="005E4B91">
        <w:t>)</w:t>
      </w:r>
    </w:p>
    <w:p w14:paraId="7B26DA34" w14:textId="77777777" w:rsidR="00FD501F" w:rsidRPr="00FD501F" w:rsidRDefault="00FD501F" w:rsidP="009A623B">
      <w:pPr>
        <w:pStyle w:val="NADPIS2-1"/>
      </w:pPr>
      <w:bookmarkStart w:id="21" w:name="_Toc189218701"/>
      <w:r w:rsidRPr="00FD501F">
        <w:t xml:space="preserve">POŽADAVKY NA </w:t>
      </w:r>
      <w:r w:rsidR="00622893">
        <w:t>TECHNICKÉ ŘEŠENÍ A</w:t>
      </w:r>
      <w:r w:rsidR="002F7044">
        <w:t xml:space="preserve"> </w:t>
      </w:r>
      <w:r w:rsidRPr="00FD501F">
        <w:t>PROVEDENÍ DÍLA</w:t>
      </w:r>
      <w:bookmarkEnd w:id="21"/>
    </w:p>
    <w:p w14:paraId="1C8DFDFF" w14:textId="77777777" w:rsidR="00FD501F" w:rsidRPr="00FD501F" w:rsidRDefault="00FD501F" w:rsidP="00475ECE">
      <w:pPr>
        <w:pStyle w:val="Nadpis2-2"/>
      </w:pPr>
      <w:bookmarkStart w:id="22" w:name="_Toc189218702"/>
      <w:r w:rsidRPr="00FD501F">
        <w:t>Všeobecně</w:t>
      </w:r>
      <w:bookmarkEnd w:id="22"/>
    </w:p>
    <w:p w14:paraId="7934933A" w14:textId="77777777" w:rsidR="00EB3C43" w:rsidRPr="00B70C3C" w:rsidRDefault="00EB3C43" w:rsidP="00EB3C43">
      <w:pPr>
        <w:pStyle w:val="Text2-1"/>
        <w:rPr>
          <w:b/>
          <w:bCs/>
        </w:rPr>
      </w:pPr>
      <w:r w:rsidRPr="00B70C3C">
        <w:rPr>
          <w:b/>
          <w:bCs/>
        </w:rPr>
        <w:t>V zadávací dokumentaci jsou pro zpracování Dokumentace uvedeny VTP/DOKUMENTACE/07/24 (dále jen „VTP/DOKUMENTACE“).</w:t>
      </w:r>
    </w:p>
    <w:p w14:paraId="10C2EAF5" w14:textId="10DCDA4B" w:rsidR="005E4B91" w:rsidRPr="00FD501F" w:rsidRDefault="005E4B91" w:rsidP="005E4B91">
      <w:pPr>
        <w:pStyle w:val="Text2-1"/>
      </w:pPr>
      <w:r>
        <w:t>D</w:t>
      </w:r>
      <w:r w:rsidRPr="00FD501F">
        <w:t xml:space="preserve">okumentace bude zpracována dle </w:t>
      </w:r>
      <w:r>
        <w:t xml:space="preserve">podkladové </w:t>
      </w:r>
      <w:r w:rsidRPr="007A7DA3">
        <w:t>D</w:t>
      </w:r>
      <w:r w:rsidR="0015767F">
        <w:t xml:space="preserve">UR viz odst. </w:t>
      </w:r>
      <w:r w:rsidR="0015767F">
        <w:fldChar w:fldCharType="begin"/>
      </w:r>
      <w:r w:rsidR="0015767F">
        <w:instrText xml:space="preserve"> REF _Ref167795091 \r \h </w:instrText>
      </w:r>
      <w:r w:rsidR="0015767F">
        <w:fldChar w:fldCharType="separate"/>
      </w:r>
      <w:r w:rsidR="00DD2135">
        <w:t>2.1.1</w:t>
      </w:r>
      <w:r w:rsidR="0015767F">
        <w:fldChar w:fldCharType="end"/>
      </w:r>
      <w:r w:rsidR="0015767F">
        <w:t xml:space="preserve"> těchto ZTP</w:t>
      </w:r>
      <w:r w:rsidRPr="007A7DA3">
        <w:t>.</w:t>
      </w:r>
      <w:r w:rsidRPr="00FD501F">
        <w:t xml:space="preserve"> </w:t>
      </w:r>
    </w:p>
    <w:p w14:paraId="020AAA66" w14:textId="71CB19C1" w:rsidR="005D4CF1" w:rsidRPr="00FD501F" w:rsidRDefault="005D4CF1" w:rsidP="005D4CF1">
      <w:pPr>
        <w:pStyle w:val="Text2-1"/>
      </w:pPr>
      <w:r>
        <w:t xml:space="preserve">Dokumentace bude zohledňovat veškeré podněty Koordinační studie viz odst. </w:t>
      </w:r>
      <w:r>
        <w:fldChar w:fldCharType="begin"/>
      </w:r>
      <w:r>
        <w:instrText xml:space="preserve"> REF _Ref188257510 \r \h </w:instrText>
      </w:r>
      <w:r>
        <w:fldChar w:fldCharType="separate"/>
      </w:r>
      <w:r w:rsidR="00DD2135">
        <w:t>2.1.2</w:t>
      </w:r>
      <w:r>
        <w:fldChar w:fldCharType="end"/>
      </w:r>
      <w:r>
        <w:t xml:space="preserve"> těchto ZTP. O konkrétním způsobu zapracování bude na základě doporučení Zhotovitele dokumentace rozhodnuto na vstupním jednání.</w:t>
      </w:r>
    </w:p>
    <w:p w14:paraId="52EAFFEC" w14:textId="62B80ECB"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w:t>
      </w:r>
      <w:r w:rsidR="005D4CF1">
        <w:t>,</w:t>
      </w:r>
      <w:r w:rsidRPr="00FD501F">
        <w:t xml:space="preserve"> a to ve vzájemné součinnosti a návaznosti.</w:t>
      </w:r>
    </w:p>
    <w:p w14:paraId="49C83344" w14:textId="6C1CD508" w:rsidR="00B931DA" w:rsidRPr="005E4B91" w:rsidRDefault="00B931DA" w:rsidP="00B931DA">
      <w:pPr>
        <w:pStyle w:val="Text2-1"/>
      </w:pPr>
      <w:r w:rsidRPr="005E4B91">
        <w:rPr>
          <w:spacing w:val="-2"/>
        </w:rPr>
        <w:t>Odstavce 3.2.8, 3.3.4</w:t>
      </w:r>
      <w:r w:rsidR="000D6AF5" w:rsidRPr="005E4B91">
        <w:rPr>
          <w:spacing w:val="-2"/>
        </w:rPr>
        <w:t xml:space="preserve">, a </w:t>
      </w:r>
      <w:r w:rsidR="002E260C">
        <w:rPr>
          <w:spacing w:val="-2"/>
        </w:rPr>
        <w:t>9.3</w:t>
      </w:r>
      <w:r w:rsidRPr="005E4B91">
        <w:rPr>
          <w:spacing w:val="-2"/>
        </w:rPr>
        <w:t>.8</w:t>
      </w:r>
      <w:r w:rsidR="000D6AF5" w:rsidRPr="005E4B91">
        <w:rPr>
          <w:spacing w:val="-2"/>
        </w:rPr>
        <w:t>.1</w:t>
      </w:r>
      <w:r w:rsidRPr="005E4B91">
        <w:rPr>
          <w:spacing w:val="-2"/>
        </w:rPr>
        <w:t xml:space="preserve"> </w:t>
      </w:r>
      <w:r w:rsidR="000D6AF5" w:rsidRPr="005E4B91">
        <w:rPr>
          <w:spacing w:val="-2"/>
        </w:rPr>
        <w:t xml:space="preserve">ve </w:t>
      </w:r>
      <w:r w:rsidRPr="005E4B91">
        <w:rPr>
          <w:spacing w:val="-2"/>
        </w:rPr>
        <w:t>VTP/DOKUMENTACE</w:t>
      </w:r>
      <w:r w:rsidR="005D4CF1">
        <w:t xml:space="preserve"> </w:t>
      </w:r>
      <w:r w:rsidRPr="005E4B91">
        <w:t xml:space="preserve">se ruší a nahrazují se následujícími odstavci: </w:t>
      </w:r>
    </w:p>
    <w:p w14:paraId="20639F55" w14:textId="5C114C1D" w:rsidR="00335DD1" w:rsidRPr="005E4B91" w:rsidRDefault="00335DD1" w:rsidP="00FC26FF">
      <w:pPr>
        <w:pStyle w:val="Textbezodsazen"/>
        <w:ind w:left="1701" w:hanging="992"/>
      </w:pPr>
      <w:r w:rsidRPr="005E4B91">
        <w:t>„3.2.8</w:t>
      </w:r>
      <w:r w:rsidRPr="005E4B91">
        <w:tab/>
      </w:r>
      <w:r w:rsidRPr="005E4B91">
        <w:rPr>
          <w:b/>
        </w:rPr>
        <w:t>Majetkoprávní vypořádání</w:t>
      </w:r>
      <w:r w:rsidRPr="005E4B91">
        <w:t xml:space="preserve"> </w:t>
      </w:r>
      <w:r w:rsidRPr="005E4B91">
        <w:rPr>
          <w:b/>
        </w:rPr>
        <w:t>bude vedeno v majetkoprávní aplikaci</w:t>
      </w:r>
      <w:r w:rsidR="002B4B12" w:rsidRPr="005E4B91">
        <w:rPr>
          <w:b/>
        </w:rPr>
        <w:t xml:space="preserve"> (</w:t>
      </w:r>
      <w:r w:rsidR="002E5579" w:rsidRPr="005E4B91">
        <w:rPr>
          <w:b/>
        </w:rPr>
        <w:t xml:space="preserve">webová aplikace </w:t>
      </w:r>
      <w:r w:rsidR="00451676" w:rsidRPr="005E4B91">
        <w:rPr>
          <w:b/>
        </w:rPr>
        <w:t>MAJA – majetkoprávní</w:t>
      </w:r>
      <w:r w:rsidR="002B4B12" w:rsidRPr="005E4B91">
        <w:rPr>
          <w:b/>
        </w:rPr>
        <w:t xml:space="preserve"> příprava staveb)</w:t>
      </w:r>
      <w:r w:rsidRPr="005E4B91">
        <w:t>, kterou zajišťuje, provozuje a</w:t>
      </w:r>
      <w:r w:rsidR="002E5579" w:rsidRPr="005E4B91">
        <w:t> </w:t>
      </w:r>
      <w:r w:rsidRPr="005E4B91">
        <w:t>spravuje Objednatel</w:t>
      </w:r>
      <w:r w:rsidR="007C7D53" w:rsidRPr="005E4B91">
        <w:t xml:space="preserve"> (</w:t>
      </w:r>
      <w:r w:rsidRPr="005E4B91">
        <w:t>viz 3.3.4 těchto VTP</w:t>
      </w:r>
      <w:r w:rsidR="007C7D53" w:rsidRPr="005E4B91">
        <w:t>)</w:t>
      </w:r>
      <w:r w:rsidRPr="005E4B91">
        <w:t>. Objednatel předá Zhotoviteli přístupová práva k majetkoprávní aplikaci</w:t>
      </w:r>
      <w:r w:rsidR="00544BEB" w:rsidRPr="005E4B91">
        <w:t xml:space="preserve"> po vydání </w:t>
      </w:r>
      <w:r w:rsidR="00D87252" w:rsidRPr="005E4B91">
        <w:t>územního rozhodnutí</w:t>
      </w:r>
      <w:r w:rsidR="00FD4F85" w:rsidRPr="005E4B91">
        <w:t xml:space="preserve"> </w:t>
      </w:r>
      <w:r w:rsidR="00544BEB" w:rsidRPr="005E4B91">
        <w:t>a</w:t>
      </w:r>
      <w:r w:rsidR="00FD4F85" w:rsidRPr="005E4B91">
        <w:t> </w:t>
      </w:r>
      <w:r w:rsidR="00544BEB" w:rsidRPr="005E4B91">
        <w:t>podpisu SOD</w:t>
      </w:r>
      <w:r w:rsidRPr="005E4B91">
        <w:t>.</w:t>
      </w:r>
      <w:r w:rsidR="006E78B7" w:rsidRPr="005E4B91">
        <w:t>“</w:t>
      </w:r>
    </w:p>
    <w:p w14:paraId="28E43B60" w14:textId="77777777" w:rsidR="00335DD1" w:rsidRPr="005E4B91" w:rsidRDefault="006E78B7" w:rsidP="00FC26FF">
      <w:pPr>
        <w:pStyle w:val="Textbezodsazen"/>
        <w:ind w:left="1701" w:hanging="992"/>
      </w:pPr>
      <w:r w:rsidRPr="005E4B91">
        <w:t>„</w:t>
      </w:r>
      <w:r w:rsidR="00335DD1" w:rsidRPr="005E4B91">
        <w:t>3.3.4</w:t>
      </w:r>
      <w:r w:rsidR="00335DD1" w:rsidRPr="005E4B91">
        <w:tab/>
      </w:r>
      <w:r w:rsidR="00335DD1" w:rsidRPr="005E4B91">
        <w:rPr>
          <w:b/>
        </w:rPr>
        <w:t>Zhotovitel povede majetkoprávní vypořádání v majetkoprávní aplikaci:</w:t>
      </w:r>
    </w:p>
    <w:p w14:paraId="56C68DE4" w14:textId="77777777" w:rsidR="00335DD1" w:rsidRPr="005E4B91" w:rsidRDefault="00335DD1" w:rsidP="00FC26FF">
      <w:pPr>
        <w:pStyle w:val="Textbezslovn"/>
        <w:ind w:left="2552" w:hanging="822"/>
      </w:pPr>
      <w:r w:rsidRPr="005E4B91">
        <w:t>3.3.4.1</w:t>
      </w:r>
      <w:r w:rsidRPr="005E4B91">
        <w:tab/>
        <w:t>Zhotovitel je povinen majetkoprávní aplikaci využívat pro evidenci stavu řešení všech majetkoprávních případů, které bude s</w:t>
      </w:r>
      <w:r w:rsidR="00982780" w:rsidRPr="005E4B91">
        <w:t> </w:t>
      </w:r>
      <w:r w:rsidRPr="005E4B91">
        <w:t>jednotlivými vlastníky pozemků projednávat. V majetkoprávní aplikaci budou vedeny všechny smluvní případy v jejich okamžitém aktuálním stavu, se záznamem veškeré komunikace s vlastníky (vč.</w:t>
      </w:r>
      <w:r w:rsidR="00982780" w:rsidRPr="005E4B91">
        <w:t> </w:t>
      </w:r>
      <w:r w:rsidRPr="005E4B91">
        <w:t xml:space="preserve">e-mail komunikace, telefonické hovory apod.), včetně doplňování všech dalších dokumentů (např. průvodních dopisů), které se k jednotlivým smluvním případům budou vázat. </w:t>
      </w:r>
    </w:p>
    <w:p w14:paraId="1A3E50A0" w14:textId="77777777" w:rsidR="00335DD1" w:rsidRPr="005E4B91" w:rsidRDefault="00335DD1" w:rsidP="00FC26FF">
      <w:pPr>
        <w:pStyle w:val="Textbezslovn"/>
        <w:ind w:left="2552" w:hanging="851"/>
      </w:pPr>
      <w:r w:rsidRPr="005E4B91">
        <w:t>3.3.4.2</w:t>
      </w:r>
      <w:r w:rsidRPr="005E4B91">
        <w:tab/>
        <w:t>Zhotovitel bude do aplikace ukládat data ze znaleckých posudků a</w:t>
      </w:r>
      <w:r w:rsidR="00982780" w:rsidRPr="005E4B91">
        <w:t> </w:t>
      </w:r>
      <w:r w:rsidRPr="005E4B91">
        <w:t xml:space="preserve">budou do ní uloženy naskenované či elektronické verze znaleckých posudků. </w:t>
      </w:r>
    </w:p>
    <w:p w14:paraId="63A7DA12" w14:textId="77777777" w:rsidR="00335DD1" w:rsidRPr="005E4B91" w:rsidRDefault="00335DD1" w:rsidP="00FC26FF">
      <w:pPr>
        <w:pStyle w:val="Textbezslovn"/>
        <w:ind w:left="2552" w:hanging="851"/>
      </w:pPr>
      <w:r w:rsidRPr="005E4B91">
        <w:lastRenderedPageBreak/>
        <w:t>3.3.4.3</w:t>
      </w:r>
      <w:r w:rsidRPr="005E4B91">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w:t>
      </w:r>
      <w:r w:rsidR="00982780" w:rsidRPr="005E4B91">
        <w:t> </w:t>
      </w:r>
      <w:r w:rsidRPr="005E4B91">
        <w:t>184/2006 Sb.[19].</w:t>
      </w:r>
    </w:p>
    <w:p w14:paraId="3965DD79" w14:textId="77777777" w:rsidR="00335DD1" w:rsidRPr="005E4B91" w:rsidRDefault="00335DD1" w:rsidP="00FC26FF">
      <w:pPr>
        <w:pStyle w:val="Textbezslovn"/>
        <w:ind w:left="2552" w:hanging="851"/>
      </w:pPr>
      <w:r w:rsidRPr="005E4B91">
        <w:t>3.3.4.4</w:t>
      </w:r>
      <w:r w:rsidRPr="005E4B91">
        <w:tab/>
        <w:t>Zhotovitel do aplikace uloží všechny uzavřené smlouvy včetně GP v</w:t>
      </w:r>
      <w:r w:rsidR="007C7D53" w:rsidRPr="005E4B91">
        <w:t> </w:t>
      </w:r>
      <w:r w:rsidRPr="005E4B91">
        <w:t xml:space="preserve">elektronické podobě a dále v souladu s </w:t>
      </w:r>
      <w:proofErr w:type="spellStart"/>
      <w:r w:rsidRPr="005E4B91">
        <w:t>ust</w:t>
      </w:r>
      <w:proofErr w:type="spellEnd"/>
      <w:r w:rsidRPr="005E4B91">
        <w:t>. § 5, odst. 1, zákona č.</w:t>
      </w:r>
      <w:r w:rsidR="0004665F" w:rsidRPr="005E4B91">
        <w:t> </w:t>
      </w:r>
      <w:r w:rsidRPr="005E4B91">
        <w:t>340/2015</w:t>
      </w:r>
      <w:r w:rsidR="0004665F" w:rsidRPr="005E4B91">
        <w:t> </w:t>
      </w:r>
      <w:r w:rsidRPr="005E4B91">
        <w:t>Sb. [27], v elektronickém obrazu textového obsahu smlouvy v</w:t>
      </w:r>
      <w:r w:rsidR="0004665F" w:rsidRPr="005E4B91">
        <w:t> </w:t>
      </w:r>
      <w:r w:rsidRPr="005E4B91">
        <w:t>otevřeném a</w:t>
      </w:r>
      <w:r w:rsidR="007C7D53" w:rsidRPr="005E4B91">
        <w:t> </w:t>
      </w:r>
      <w:r w:rsidRPr="005E4B91">
        <w:t>strojově čitelném formátu.</w:t>
      </w:r>
    </w:p>
    <w:p w14:paraId="13EE4B3E" w14:textId="3C9BAF0E" w:rsidR="00335DD1" w:rsidRPr="005E4B91" w:rsidRDefault="00335DD1" w:rsidP="00FC26FF">
      <w:pPr>
        <w:pStyle w:val="Textbezslovn"/>
        <w:ind w:left="2552" w:hanging="851"/>
      </w:pPr>
      <w:r w:rsidRPr="005E4B91">
        <w:t>3.3.4.5</w:t>
      </w:r>
      <w:r w:rsidRPr="005E4B91">
        <w:tab/>
        <w:t>Zhotovitel bude činnosti dle odstavce 10.4.8 Geometrické plány těchto VTP vést v prostředí majetkoprávní aplikace</w:t>
      </w:r>
      <w:r w:rsidR="005D4CF1">
        <w:t>,</w:t>
      </w:r>
      <w:r w:rsidRPr="005E4B91">
        <w:t xml:space="preserve"> a to od návrhu nového ohraničení pozemků po předání GP a jeho vložení do</w:t>
      </w:r>
      <w:r w:rsidR="00982780" w:rsidRPr="005E4B91">
        <w:t> </w:t>
      </w:r>
      <w:r w:rsidRPr="005E4B91">
        <w:t>aplikace.</w:t>
      </w:r>
      <w:r w:rsidR="00CD2F9A" w:rsidRPr="005E4B91">
        <w:t>“</w:t>
      </w:r>
    </w:p>
    <w:p w14:paraId="37C94CA9" w14:textId="510C1E0E" w:rsidR="005777AF" w:rsidRPr="005E4B91" w:rsidRDefault="006E78B7" w:rsidP="00FC26FF">
      <w:pPr>
        <w:pStyle w:val="Textbezslovn"/>
        <w:ind w:left="2552" w:hanging="851"/>
      </w:pPr>
      <w:r w:rsidRPr="005E4B91">
        <w:t>„</w:t>
      </w:r>
      <w:r w:rsidR="005D4CF1">
        <w:t>9</w:t>
      </w:r>
      <w:r w:rsidR="00CD2F9A" w:rsidRPr="005E4B91">
        <w:t>.</w:t>
      </w:r>
      <w:r w:rsidR="005D4CF1">
        <w:t>3</w:t>
      </w:r>
      <w:r w:rsidR="00CD2F9A" w:rsidRPr="005E4B91">
        <w:t>.8.1</w:t>
      </w:r>
      <w:r w:rsidR="00CD2F9A" w:rsidRPr="005E4B91">
        <w:tab/>
        <w:t>Zhotovitel se zavazuje činnosti dle tohoto článku vést v prostředí majetkoprávní aplikace</w:t>
      </w:r>
      <w:r w:rsidR="005D4CF1">
        <w:t>,</w:t>
      </w:r>
      <w:r w:rsidR="00CD2F9A" w:rsidRPr="005E4B91">
        <w:t xml:space="preserve"> a to od návrhu nového ohraničení pozemků po předání GP a jeho vložení do aplikace.</w:t>
      </w:r>
      <w:r w:rsidR="003574E3" w:rsidRPr="005E4B91">
        <w:t>“</w:t>
      </w:r>
    </w:p>
    <w:p w14:paraId="5A709CDA" w14:textId="52EF5A09" w:rsidR="0015767F" w:rsidRDefault="005E4B91" w:rsidP="0015767F">
      <w:pPr>
        <w:pStyle w:val="Text2-1"/>
      </w:pPr>
      <w:r>
        <w:t xml:space="preserve">Zhotovitel v rámci zhotovení DUSL, PDPS zpracuje </w:t>
      </w:r>
      <w:r w:rsidR="0015767F" w:rsidRPr="0015767F">
        <w:t>3D vizualizace, 3D zákresy vizualizací do fotografií a videokompozice dle kapitoly 9. Vizualizace, zákresy do fotografií a</w:t>
      </w:r>
      <w:r w:rsidR="00427A65">
        <w:t> </w:t>
      </w:r>
      <w:r w:rsidR="0015767F" w:rsidRPr="0015767F">
        <w:t>videokompozice VTP/DOKUMENTACE v rozsahu:</w:t>
      </w:r>
    </w:p>
    <w:p w14:paraId="140BF99D" w14:textId="1BA3480E" w:rsidR="0015767F" w:rsidRDefault="005E4B91" w:rsidP="00E23407">
      <w:pPr>
        <w:pStyle w:val="Odstavec1-1a"/>
        <w:numPr>
          <w:ilvl w:val="0"/>
          <w:numId w:val="8"/>
        </w:numPr>
      </w:pPr>
      <w:proofErr w:type="gramStart"/>
      <w:r>
        <w:t>3D</w:t>
      </w:r>
      <w:proofErr w:type="gramEnd"/>
      <w:r>
        <w:t xml:space="preserve"> realistické vizualizace (včetně reálného okolí) v rozsahu 1</w:t>
      </w:r>
      <w:r w:rsidR="00425A9F">
        <w:t>5</w:t>
      </w:r>
      <w:r>
        <w:t xml:space="preserve"> ks (dle dohody s</w:t>
      </w:r>
      <w:r w:rsidR="00427A65">
        <w:t> </w:t>
      </w:r>
      <w:r>
        <w:t xml:space="preserve">Objednatelem) </w:t>
      </w:r>
    </w:p>
    <w:p w14:paraId="58FAA62F" w14:textId="3F58DBE7" w:rsidR="0015767F" w:rsidRDefault="005E4B91" w:rsidP="00E23407">
      <w:pPr>
        <w:pStyle w:val="Odstavec1-1a"/>
        <w:numPr>
          <w:ilvl w:val="0"/>
          <w:numId w:val="8"/>
        </w:numPr>
      </w:pPr>
      <w:r>
        <w:t>3D zákresy vizualizací do fotografií v rozsahu 1</w:t>
      </w:r>
      <w:r w:rsidR="00425A9F">
        <w:t>5</w:t>
      </w:r>
      <w:r>
        <w:t xml:space="preserve"> ks (dle dohody s Objednatelem). </w:t>
      </w:r>
    </w:p>
    <w:p w14:paraId="733E1910" w14:textId="33081AD8" w:rsidR="005E4B91" w:rsidRDefault="005E4B91" w:rsidP="00EE3B28">
      <w:pPr>
        <w:pStyle w:val="Odrka1-2-"/>
      </w:pPr>
      <w:r>
        <w:t xml:space="preserve">Vizualizace bude součástí Dokladové části Objednatele. </w:t>
      </w:r>
    </w:p>
    <w:p w14:paraId="305467D6" w14:textId="5B72EDC6" w:rsidR="005E4B91" w:rsidRDefault="005E4B91" w:rsidP="00EE3B28">
      <w:pPr>
        <w:pStyle w:val="Odrka1-2-"/>
      </w:pPr>
      <w:r>
        <w:t xml:space="preserve">Vizualizace a zákresy do fotografií budou zpracovány v takovém detailu, aby co možná nejvíce odpovídaly budoucí realitě projektovaného stavu. Zvýšená pozornost bude kladena především na vizualizace vybraných zajímavých lokalit stavby a na dominantní objekty lokalit </w:t>
      </w:r>
      <w:r w:rsidR="002917FE">
        <w:t xml:space="preserve">v </w:t>
      </w:r>
      <w:r>
        <w:t xml:space="preserve">okolí budoucí stavby. </w:t>
      </w:r>
    </w:p>
    <w:p w14:paraId="31203B4F" w14:textId="480B6A88" w:rsidR="005E4B91" w:rsidRDefault="005E4B91" w:rsidP="00EE3B28">
      <w:pPr>
        <w:pStyle w:val="Odrka1-2-"/>
      </w:pPr>
      <w:r>
        <w:t>Pohledy budou vytvořeny z perspektivy pozorovatele nebo z ptačí perspektivy a</w:t>
      </w:r>
      <w:r w:rsidR="00427A65">
        <w:t> </w:t>
      </w:r>
      <w:r>
        <w:t>budou přesně definovány v průběhu realizace po souhlasu Objednatele na</w:t>
      </w:r>
      <w:r w:rsidR="00CE4F8D">
        <w:t> </w:t>
      </w:r>
      <w:r>
        <w:t xml:space="preserve">základě odsouhlaseného 3D modelu. 3D zákresy do fotografií budou vytvořeny přímo na vybraný pozemek, nebo i do stávající zástavby. Můžou být vytvořeny i zákresy z ptačí perspektivy (dron). Pohledy (vybrané fotografie) budou přesně definovány v průběhu projektování po souhlasu Objednavatele. </w:t>
      </w:r>
    </w:p>
    <w:p w14:paraId="3C9012E0" w14:textId="77777777" w:rsidR="005E4B91" w:rsidRDefault="005E4B91" w:rsidP="00EE3B28">
      <w:pPr>
        <w:pStyle w:val="Odrka1-2-"/>
      </w:pPr>
      <w:r>
        <w:t xml:space="preserve">V průběhu zpracování vizualizací a zákresů budou zhotoveny pracovní verze, které musí být odsouhlaseny Objednatelem. Objednatel požaduje provádění aktualizací jednotlivých zákresů po dobu trvání SOD. </w:t>
      </w:r>
    </w:p>
    <w:p w14:paraId="7E30F8A8" w14:textId="77777777" w:rsidR="005E4B91" w:rsidRDefault="005E4B91" w:rsidP="00EE3B28">
      <w:pPr>
        <w:pStyle w:val="Odrka1-2-"/>
      </w:pPr>
      <w:r>
        <w:t xml:space="preserve">Finální </w:t>
      </w:r>
      <w:proofErr w:type="spellStart"/>
      <w:r>
        <w:t>render</w:t>
      </w:r>
      <w:proofErr w:type="spellEnd"/>
      <w:r>
        <w:t xml:space="preserve"> vizualizace bude odpovídat fotorealistickému výstupu. </w:t>
      </w:r>
    </w:p>
    <w:p w14:paraId="37C04AB4" w14:textId="77777777" w:rsidR="005E4B91" w:rsidRDefault="005E4B91" w:rsidP="00EE3B28">
      <w:pPr>
        <w:pStyle w:val="Odrka1-2-"/>
      </w:pPr>
      <w:r>
        <w:t xml:space="preserve">Vizualizace a zákresy budou odevzdány v otevřené a uzavřené formě. Zpracované vizualizace budou výhradním majetkem Objednatele a budou sloužit pro průběžné veřejné projednání. </w:t>
      </w:r>
    </w:p>
    <w:p w14:paraId="66FEB707" w14:textId="161340F3" w:rsidR="005E4B91" w:rsidRDefault="005E4B91" w:rsidP="00EE3B28">
      <w:pPr>
        <w:pStyle w:val="Odstavec1-1a"/>
      </w:pPr>
      <w:r>
        <w:t xml:space="preserve">Zhotovitel dále zpracuje videokompozice v délce cca 2-3 minut (zkrácená verze cca 1 minuta) dle kapitoly 9. Vizualizace, zákresy do fotografií a videokompozice VTP/DOKUMENTACE. Pro představu zpracování videokompozice Objednatel uvádí </w:t>
      </w:r>
      <w:r w:rsidR="00B70C3C">
        <w:t>odkaz,</w:t>
      </w:r>
      <w:r>
        <w:t xml:space="preserve"> na již vyhotovenou vizualizaci na úsek Výstaviště – Veleslavín - https://www.youtube.com/watch?v=h1fbpMrd5I8. V rámci zakázky je nutné zajistit s dotčenými orgány povolení k natáčení dronem, a to v rámci SŽ, případně Úřadu pro civilní letectví (dále jen „ÚCL“).</w:t>
      </w:r>
    </w:p>
    <w:p w14:paraId="7982698E" w14:textId="36A3C479" w:rsidR="005E4B91" w:rsidRDefault="005E4B91" w:rsidP="00EE3B28">
      <w:pPr>
        <w:pStyle w:val="Odstavec1-1a"/>
      </w:pPr>
      <w:r>
        <w:t>Veškerá zpracování prezentačních a propagačních materiálů pro stavbu bude v</w:t>
      </w:r>
      <w:r w:rsidR="00427A65">
        <w:t> </w:t>
      </w:r>
      <w:r>
        <w:t>souladu s jednotným vizuálním stylem organizace dle Grafického manuálu jednotného vizuálního stylu SŽ, který je k dispozici na</w:t>
      </w:r>
      <w:r w:rsidR="00427A65">
        <w:t> </w:t>
      </w:r>
      <w:r>
        <w:t xml:space="preserve">https://www.spravazeleznic.cz/kontakty/sprava webu a </w:t>
      </w:r>
      <w:proofErr w:type="spellStart"/>
      <w:r>
        <w:t>logomanual</w:t>
      </w:r>
      <w:proofErr w:type="spellEnd"/>
      <w:r>
        <w:t xml:space="preserve">. Veškeré </w:t>
      </w:r>
      <w:r>
        <w:lastRenderedPageBreak/>
        <w:t>výstupy budou výhradním majetkem Objednatele a budou sloužit pro průběžné veřejné projednání.</w:t>
      </w:r>
    </w:p>
    <w:p w14:paraId="206871C8" w14:textId="79910692" w:rsidR="00605C65" w:rsidRPr="005E4B91" w:rsidRDefault="00605C65" w:rsidP="00605C65">
      <w:pPr>
        <w:pStyle w:val="Text2-1"/>
      </w:pPr>
      <w:r w:rsidRPr="005E4B91">
        <w:t xml:space="preserve">Zhotovitel v Soupisech prací doplní dle Metodiky měření pro účely článku 12 Červené knihy FIDIC (1. vydání, 05/2019 – schváleno MD dne 7. 5. 2019, </w:t>
      </w:r>
      <w:r w:rsidR="002E260C" w:rsidRPr="00B70C3C">
        <w:t>https://www.sfdi.cz/soubory/obrazky-clanky/metodiky/2019_5_metodika_mereni.pdf</w:t>
      </w:r>
      <w:r w:rsidRPr="005E4B91">
        <w:t>) označení do položek, které spadají do Kategorie 1 (skupiny měření s označení</w:t>
      </w:r>
      <w:r w:rsidR="00180AA9" w:rsidRPr="005E4B91">
        <w:t>m</w:t>
      </w:r>
      <w:r w:rsidRPr="005E4B91">
        <w:t xml:space="preserve"> „G“ - položka je měřena geodeticky). Takto budou označeny skupiny položek č. 1227, 1228, 1229, 1237, 1238, 1239, 1257, 1258, 1259, 1284 a 1289 (OTSKP). Označení bude provedeno dle výše zmíněné </w:t>
      </w:r>
      <w:r w:rsidR="00180AA9" w:rsidRPr="005E4B91">
        <w:t>M</w:t>
      </w:r>
      <w:r w:rsidRPr="005E4B91">
        <w:t>etodiky.</w:t>
      </w:r>
    </w:p>
    <w:p w14:paraId="61E1C305" w14:textId="77777777" w:rsidR="007172B0" w:rsidRDefault="007172B0" w:rsidP="00761767">
      <w:pPr>
        <w:pStyle w:val="Text2-1"/>
      </w:pPr>
      <w:r>
        <w:t>Zhotovitel v</w:t>
      </w:r>
      <w:r w:rsidR="00466862">
        <w:t xml:space="preserve"> případě </w:t>
      </w:r>
      <w:r>
        <w:t>jednání s provozovatelem distribuční soustavy GasNet, s.r.o. bude postupovat dle metodického postupu uzavřeného mezi SŽ a GasNet, s.r.o. Metodický postup bude poskytnut Objednatelem na vyžádání.</w:t>
      </w:r>
    </w:p>
    <w:p w14:paraId="7C699C22" w14:textId="30689830" w:rsidR="00EE5C7C" w:rsidRPr="005E4B91" w:rsidRDefault="00EE5C7C" w:rsidP="00EE5C7C">
      <w:pPr>
        <w:pStyle w:val="Text2-1"/>
      </w:pPr>
      <w:r w:rsidRPr="007D1DF6">
        <w:t xml:space="preserve">Definitivní předání </w:t>
      </w:r>
      <w:r w:rsidRPr="005E4B91">
        <w:t>Dokumentace dle odst. 3.4.18 VTP/DOKUMENTACE</w:t>
      </w:r>
      <w:r w:rsidR="002E260C">
        <w:t xml:space="preserve"> </w:t>
      </w:r>
      <w:r w:rsidRPr="005E4B91">
        <w:t>proběhne na</w:t>
      </w:r>
      <w:r w:rsidR="00F64096">
        <w:t> </w:t>
      </w:r>
      <w:r w:rsidRPr="005E4B91">
        <w:t xml:space="preserve">médiu: USB </w:t>
      </w:r>
      <w:proofErr w:type="spellStart"/>
      <w:r w:rsidRPr="005E4B91">
        <w:t>flash</w:t>
      </w:r>
      <w:proofErr w:type="spellEnd"/>
      <w:r w:rsidRPr="005E4B91">
        <w:t xml:space="preserve"> disk. </w:t>
      </w:r>
    </w:p>
    <w:p w14:paraId="2B482E2A" w14:textId="21D762BA" w:rsidR="002F7D63" w:rsidRDefault="00A2272A" w:rsidP="00216EB4">
      <w:pPr>
        <w:pStyle w:val="Text2-1"/>
      </w:pPr>
      <w:r w:rsidRPr="005E4B91">
        <w:t>Zhotovitel zpracuje v</w:t>
      </w:r>
      <w:r w:rsidR="002F7D63" w:rsidRPr="005E4B91">
        <w:t>azb</w:t>
      </w:r>
      <w:r w:rsidR="00EE5C7C" w:rsidRPr="005E4B91">
        <w:t>u</w:t>
      </w:r>
      <w:r w:rsidR="002F7D63" w:rsidRPr="005E4B91">
        <w:t xml:space="preserve"> na Jednotné záznamové prostředí železniční dopravní cesty (JZP ŽDC)</w:t>
      </w:r>
      <w:r w:rsidRPr="005E4B91">
        <w:t xml:space="preserve">. </w:t>
      </w:r>
      <w:r w:rsidR="002F7D63" w:rsidRPr="005E4B91">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5E4B91">
        <w:t> </w:t>
      </w:r>
      <w:r w:rsidR="002F7D63" w:rsidRPr="005E4B91">
        <w:t xml:space="preserve">návrhu vazby na JZP ŽDC bude postupováno dle dokumentu „Specifikace a zásady uchovávání a výměny dat mezi JZP a technologiemi ŽDC“ </w:t>
      </w:r>
      <w:r w:rsidR="00EE5C7C" w:rsidRPr="005E4B91">
        <w:t xml:space="preserve">viz </w:t>
      </w:r>
      <w:r w:rsidR="002F7D63" w:rsidRPr="005E4B91">
        <w:t xml:space="preserve">příloha č. </w:t>
      </w:r>
      <w:r w:rsidR="00EE5C7C" w:rsidRPr="005E4B91">
        <w:fldChar w:fldCharType="begin"/>
      </w:r>
      <w:r w:rsidR="00EE5C7C" w:rsidRPr="005E4B91">
        <w:instrText xml:space="preserve"> REF _Ref121495527 \r \h </w:instrText>
      </w:r>
      <w:r w:rsidR="00FC2DCD" w:rsidRPr="005E4B91">
        <w:instrText xml:space="preserve"> \* MERGEFORMAT </w:instrText>
      </w:r>
      <w:r w:rsidR="00EE5C7C" w:rsidRPr="005E4B91">
        <w:fldChar w:fldCharType="separate"/>
      </w:r>
      <w:r w:rsidR="00DD2135">
        <w:t>7.1.1</w:t>
      </w:r>
      <w:r w:rsidR="00EE5C7C" w:rsidRPr="005E4B91">
        <w:fldChar w:fldCharType="end"/>
      </w:r>
      <w:r w:rsidR="00EE5C7C" w:rsidRPr="005E4B91">
        <w:t xml:space="preserve"> těchto ZTP</w:t>
      </w:r>
      <w:r w:rsidR="002F7D63" w:rsidRPr="005E4B91">
        <w:t>.</w:t>
      </w:r>
    </w:p>
    <w:p w14:paraId="72E2DB15" w14:textId="06A69E26" w:rsidR="002E260C" w:rsidRDefault="002E260C" w:rsidP="002E260C">
      <w:pPr>
        <w:pStyle w:val="Text2-1"/>
      </w:pPr>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F64096">
        <w:t> </w:t>
      </w:r>
      <w:r>
        <w:t>VTP/DOKUMENTACE.</w:t>
      </w:r>
    </w:p>
    <w:p w14:paraId="03FB9943" w14:textId="375DDA1F" w:rsidR="002E260C" w:rsidRDefault="002E260C" w:rsidP="002E260C">
      <w:pPr>
        <w:pStyle w:val="Text2-1"/>
      </w:pPr>
      <w:r>
        <w:t xml:space="preserve">Zpracování Architektonické studie přemostění koridoru bude rozděleno do dvou fází. V první fázi bude vypracován první architektonický návrh ve třech variantách. Každou z variant musí vypracovávat samostatný tým. Jednotliví členové týmu se mohou vyskytovat pouze v jednom týmu. První návrh bude obsahovat architektonické řešení mostů v st. km 1,937 (estakáda) a st. km 2,212 (přes koridor) včetně přilehlých ploch. Všechny tři varianty musí být schváleny </w:t>
      </w:r>
      <w:r w:rsidRPr="00321B0C">
        <w:t>Specialist</w:t>
      </w:r>
      <w:r>
        <w:t>ou</w:t>
      </w:r>
      <w:r w:rsidRPr="00321B0C">
        <w:t xml:space="preserve"> na mostní a inženýrské konstrukce</w:t>
      </w:r>
      <w:r>
        <w:t xml:space="preserve"> uvedeným v SOD této zakázky. Následně dojde Objednatelem k výběru výsledné varianty. Vybraná varianta bude následně dopracována do finální studie. Finální studie bude zpracována již v rozsahu celé stavby. Architektonická studie bude vycházet z Koordinační studie uvedené v odst. </w:t>
      </w:r>
      <w:r>
        <w:fldChar w:fldCharType="begin"/>
      </w:r>
      <w:r>
        <w:instrText xml:space="preserve"> REF _Ref188257510 \r \h </w:instrText>
      </w:r>
      <w:r>
        <w:fldChar w:fldCharType="separate"/>
      </w:r>
      <w:r w:rsidR="00DD2135">
        <w:t>2.1.2</w:t>
      </w:r>
      <w:r>
        <w:fldChar w:fldCharType="end"/>
      </w:r>
      <w:r>
        <w:t xml:space="preserve"> těchto ZTP. Ve studii budou řešeny zásadní prvky a objekty, jako jsou mostní objekty včetně zdí, tělesa železničního spodku, protihlukové stěny, technologické objekty, pozemní komunikace, plochy dotčené stavbou a zejména jejich rekultivace. Objekty typu trakčních podpěr či železničního svršku budou navrženy standardní.</w:t>
      </w:r>
    </w:p>
    <w:p w14:paraId="69340108" w14:textId="2022E397" w:rsidR="002E260C" w:rsidRPr="005E4B91" w:rsidRDefault="00C9302A" w:rsidP="002E260C">
      <w:pPr>
        <w:pStyle w:val="Text2-1"/>
      </w:pPr>
      <w:bookmarkStart w:id="23" w:name="_Hlk188888581"/>
      <w:bookmarkStart w:id="24" w:name="_Hlk189142223"/>
      <w:bookmarkStart w:id="25" w:name="_Hlk189142243"/>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w:t>
      </w:r>
      <w:r w:rsidR="00F64096">
        <w:t> </w:t>
      </w:r>
      <w:r w:rsidRPr="00C9302A">
        <w:t>registraci) na https://modernizace.spravazeleznic.cz/ v sekci „Typová řešení“. V</w:t>
      </w:r>
      <w:r w:rsidR="00F64096">
        <w:t> </w:t>
      </w:r>
      <w:r w:rsidRPr="00C9302A">
        <w:t>případě nevyužití typového řešení dle vzorového listu u konkrétního prvku upozorní Zhotovitel na tuto skutečnost na profesní poradě</w:t>
      </w:r>
      <w:r w:rsidR="002E260C">
        <w:t xml:space="preserve">. </w:t>
      </w:r>
      <w:bookmarkEnd w:id="23"/>
    </w:p>
    <w:p w14:paraId="6D40892B" w14:textId="77777777" w:rsidR="00F678E3" w:rsidRPr="00280C98" w:rsidRDefault="00F678E3" w:rsidP="002F2288">
      <w:pPr>
        <w:pStyle w:val="Nadpis2-2"/>
      </w:pPr>
      <w:bookmarkStart w:id="26" w:name="_Toc15649873"/>
      <w:bookmarkStart w:id="27" w:name="_Toc189218703"/>
      <w:bookmarkEnd w:id="24"/>
      <w:bookmarkEnd w:id="25"/>
      <w:r w:rsidRPr="00280C98">
        <w:t>Dopravní technologie</w:t>
      </w:r>
      <w:bookmarkEnd w:id="26"/>
      <w:bookmarkEnd w:id="27"/>
    </w:p>
    <w:p w14:paraId="48A9294E" w14:textId="293638A2" w:rsidR="005E4B91" w:rsidRPr="00280C98" w:rsidRDefault="005E4B91" w:rsidP="005E4B91">
      <w:pPr>
        <w:pStyle w:val="Text2-1"/>
      </w:pPr>
      <w:bookmarkStart w:id="28" w:name="_Toc15649875"/>
      <w:r>
        <w:t xml:space="preserve">Provozní a dopravní technologie bude zpracována dle Směrnice SŽ SM011. </w:t>
      </w:r>
      <w:r w:rsidRPr="004C246E">
        <w:t xml:space="preserve">Výhledový rozsah dopravy a GVD budou převzaty, resp. sestaveny na základě </w:t>
      </w:r>
      <w:r>
        <w:t xml:space="preserve">aktualizace </w:t>
      </w:r>
      <w:r w:rsidRPr="004C246E">
        <w:t>studie proveditelnosti Zaústění I</w:t>
      </w:r>
      <w:r>
        <w:t>V</w:t>
      </w:r>
      <w:r w:rsidRPr="004C246E">
        <w:t xml:space="preserve">. tranzitního železničního koridoru do železničního uzlu Praha, avšak se zohledněním </w:t>
      </w:r>
      <w:r>
        <w:t xml:space="preserve">zpracovávané studie proveditelnosti Železničního uzlu Praha. Zohledněny budou také aktuální požadavky objednatelů ve veřejné drážní osobní dopravě. </w:t>
      </w:r>
      <w:r w:rsidRPr="004C246E">
        <w:t>Výhledový rozsah osobní dopravy bude odsouhlasen S</w:t>
      </w:r>
      <w:r w:rsidR="00427A65">
        <w:t xml:space="preserve">Ž </w:t>
      </w:r>
      <w:r w:rsidRPr="004C246E">
        <w:t xml:space="preserve">GŘ O6. </w:t>
      </w:r>
      <w:r w:rsidRPr="00CF1784">
        <w:t>Výhledový rozsah nákladní dopravy poskytne S</w:t>
      </w:r>
      <w:r w:rsidR="00427A65">
        <w:t>Ž</w:t>
      </w:r>
      <w:r w:rsidRPr="00CF1784">
        <w:t xml:space="preserve"> GŘ O6 na základě žádosti </w:t>
      </w:r>
      <w:r w:rsidR="00427A65">
        <w:t>Z</w:t>
      </w:r>
      <w:r>
        <w:t>hotovitele.</w:t>
      </w:r>
    </w:p>
    <w:p w14:paraId="740D39DA" w14:textId="77777777" w:rsidR="00F678E3" w:rsidRPr="00280C98" w:rsidRDefault="00F678E3" w:rsidP="002F2288">
      <w:pPr>
        <w:pStyle w:val="Nadpis2-2"/>
      </w:pPr>
      <w:bookmarkStart w:id="29" w:name="_Toc189218704"/>
      <w:r w:rsidRPr="00280C98">
        <w:lastRenderedPageBreak/>
        <w:t>Zabezpečovací zařízení</w:t>
      </w:r>
      <w:bookmarkEnd w:id="28"/>
      <w:bookmarkEnd w:id="29"/>
    </w:p>
    <w:p w14:paraId="3A714426" w14:textId="77777777" w:rsidR="00F678E3" w:rsidRPr="00F678E3" w:rsidRDefault="00F678E3" w:rsidP="00295E30">
      <w:pPr>
        <w:pStyle w:val="Text2-1"/>
        <w:keepNext/>
        <w:rPr>
          <w:rStyle w:val="Tun"/>
        </w:rPr>
      </w:pPr>
      <w:r w:rsidRPr="00F678E3">
        <w:rPr>
          <w:rStyle w:val="Tun"/>
        </w:rPr>
        <w:t xml:space="preserve">Popis stávajícího stavu </w:t>
      </w:r>
    </w:p>
    <w:p w14:paraId="7E5F7290" w14:textId="0B1AD644" w:rsidR="005E4B91" w:rsidRDefault="005E4B91" w:rsidP="005E4B91">
      <w:pPr>
        <w:pStyle w:val="Text2-2"/>
      </w:pPr>
      <w:r>
        <w:t xml:space="preserve">V ŽST Praha-Libeň je ve stávajícím stavu v činnosti nové SZZ 3. kategorie elektronické stavědlo ESA. Všechna návěstidla jsou světelná a výhybky jsou zabezpečeny elektromotorickými přestavníky </w:t>
      </w:r>
      <w:proofErr w:type="spellStart"/>
      <w:r>
        <w:t>nerozřezného</w:t>
      </w:r>
      <w:proofErr w:type="spellEnd"/>
      <w:r>
        <w:t xml:space="preserve"> a </w:t>
      </w:r>
      <w:proofErr w:type="spellStart"/>
      <w:r>
        <w:t>rozřezného</w:t>
      </w:r>
      <w:proofErr w:type="spellEnd"/>
      <w:r>
        <w:t xml:space="preserve"> typu, v</w:t>
      </w:r>
      <w:r w:rsidR="00F64096">
        <w:t> </w:t>
      </w:r>
      <w:r>
        <w:t xml:space="preserve">závislosti na typu železničního svršku na výhybce. Pro indikaci volnosti jsou použity elektronické kolejové obvody KOA a úseky počítače náprav. Vnitřní zařízení </w:t>
      </w:r>
      <w:proofErr w:type="spellStart"/>
      <w:r>
        <w:t>zab</w:t>
      </w:r>
      <w:proofErr w:type="spellEnd"/>
      <w:r>
        <w:t>. zař. je umístěno ve stavědlové ústředně v provozní budově.</w:t>
      </w:r>
    </w:p>
    <w:p w14:paraId="2EBAF53A" w14:textId="226BDCCA" w:rsidR="005E4B91" w:rsidRDefault="005E4B91" w:rsidP="005E4B91">
      <w:pPr>
        <w:pStyle w:val="Text2-2"/>
      </w:pPr>
      <w:r>
        <w:t>V traťovém úseku Praha-Libeň – Praha Malešice je zřízeno automatické hradlo s jedním prostorovým oddílem. Pro kontrolu volnosti koleje jsou použity kolejové obvody. Vjezdová návěstidla v obou směre</w:t>
      </w:r>
      <w:r w:rsidR="00427A65">
        <w:t>ch</w:t>
      </w:r>
      <w:r>
        <w:t xml:space="preserve"> mají samostatné </w:t>
      </w:r>
      <w:proofErr w:type="spellStart"/>
      <w:r>
        <w:t>předvěsti</w:t>
      </w:r>
      <w:proofErr w:type="spellEnd"/>
      <w:r>
        <w:t>. Vnitřní výstroj AH je soustředěna do ŽST Praha-Libeň V</w:t>
      </w:r>
      <w:r w:rsidR="00427A65">
        <w:t> </w:t>
      </w:r>
      <w:r>
        <w:t>mezistaničním úseku se nenachází žádná zastávka ani úrovňový přejezd.</w:t>
      </w:r>
    </w:p>
    <w:p w14:paraId="555E6FBC" w14:textId="3A6E34D3" w:rsidR="005E4B91" w:rsidRPr="00280C98" w:rsidRDefault="005E4B91" w:rsidP="005E4B91">
      <w:pPr>
        <w:pStyle w:val="Text2-2"/>
      </w:pPr>
      <w:r>
        <w:t>V ŽST Praha Malešice je v současném stavu v činnosti reléové staniční zabezpečovací zařízení, AŽD 71 s číslicovou volbou, které je dle normy TNŽ 34 2620 řazeno do 3. kategorie. Všechna návěstidla jsou světelná. Výhybky a</w:t>
      </w:r>
      <w:r w:rsidR="00427A65">
        <w:t> </w:t>
      </w:r>
      <w:r>
        <w:t>výkolejky jsou vybaveny elektromotorickými přestavníky. Pro indikaci volnosti jsou použity dvoupásové kolejové obvody s doplněnými počítači náprav.</w:t>
      </w:r>
    </w:p>
    <w:p w14:paraId="717259EB" w14:textId="77777777" w:rsidR="00F678E3" w:rsidRPr="00F678E3" w:rsidRDefault="00F678E3" w:rsidP="00295E30">
      <w:pPr>
        <w:pStyle w:val="Text2-1"/>
        <w:keepNext/>
        <w:rPr>
          <w:rStyle w:val="Tun"/>
        </w:rPr>
      </w:pPr>
      <w:r w:rsidRPr="00F678E3">
        <w:rPr>
          <w:rStyle w:val="Tun"/>
        </w:rPr>
        <w:t xml:space="preserve">Požadavky na nový stav </w:t>
      </w:r>
    </w:p>
    <w:p w14:paraId="64410A51" w14:textId="77777777" w:rsidR="002917FE" w:rsidRDefault="002917FE" w:rsidP="002917FE">
      <w:pPr>
        <w:pStyle w:val="Text2-2"/>
      </w:pPr>
      <w:bookmarkStart w:id="30" w:name="_Toc15649876"/>
      <w:r>
        <w:t xml:space="preserve">Staniční zabezpečovací zařízení ŽST Praha-Libeň bude upraveno v závislosti na nový stav kolejiště včetně venkovních prvků a systému ETCS. </w:t>
      </w:r>
    </w:p>
    <w:p w14:paraId="2E35BDC3" w14:textId="627A2030" w:rsidR="002917FE" w:rsidRDefault="002917FE" w:rsidP="002917FE">
      <w:pPr>
        <w:pStyle w:val="Text2-2"/>
      </w:pPr>
      <w:r>
        <w:t>Pro všechny nové části zabezpečovací zařízení bude navržena diagnostika s</w:t>
      </w:r>
      <w:r w:rsidR="00427A65">
        <w:t> </w:t>
      </w:r>
      <w:r>
        <w:t xml:space="preserve">přenosem diagnostických dat do stanoveného místa soustředěné údržby. Diagnostika musí vycházet z koncepce předpisů </w:t>
      </w:r>
      <w:r w:rsidR="00427A65">
        <w:t>SŽ</w:t>
      </w:r>
      <w:r w:rsidR="002A24A1">
        <w:t>DC</w:t>
      </w:r>
      <w:r w:rsidR="00427A65">
        <w:t xml:space="preserve"> </w:t>
      </w:r>
      <w:r>
        <w:t>TS 2/2007-Z a</w:t>
      </w:r>
      <w:r w:rsidR="00AA34DF">
        <w:t> </w:t>
      </w:r>
      <w:r>
        <w:t>TS</w:t>
      </w:r>
      <w:r w:rsidR="00AA34DF">
        <w:t> </w:t>
      </w:r>
      <w:r>
        <w:t>4/2008</w:t>
      </w:r>
      <w:r w:rsidR="00427A65">
        <w:noBreakHyphen/>
      </w:r>
      <w:r>
        <w:t>Z.</w:t>
      </w:r>
    </w:p>
    <w:p w14:paraId="5EBDB0BD" w14:textId="1B7C2F89" w:rsidR="002917FE" w:rsidRDefault="002917FE" w:rsidP="002917FE">
      <w:pPr>
        <w:pStyle w:val="Text2-2"/>
      </w:pPr>
      <w:r>
        <w:t>V nové části kolejiště budou navrženy pro zjišťování volnosti kolejových úseků počítače náprav, vyhovující TSI CCS, ČSN EN 50238, ČSN CLS/TS 50238–3, jejichž rozmístění bude optimalizováno k zpracované dopravní technologii.</w:t>
      </w:r>
    </w:p>
    <w:p w14:paraId="2E3226C4" w14:textId="77777777" w:rsidR="002917FE" w:rsidRDefault="002917FE" w:rsidP="002917FE">
      <w:pPr>
        <w:pStyle w:val="Text2-2"/>
      </w:pPr>
      <w:r w:rsidRPr="00415A06">
        <w:t>Součástí dokumentace bude popis a návrh úprav systémů DOZ a ETCS, včetně všech souvisejících dopadů</w:t>
      </w:r>
      <w:r>
        <w:t>.</w:t>
      </w:r>
    </w:p>
    <w:p w14:paraId="5505FA74" w14:textId="113C72DE" w:rsidR="002917FE" w:rsidRDefault="002917FE" w:rsidP="002917FE">
      <w:pPr>
        <w:pStyle w:val="Text2-2"/>
      </w:pPr>
      <w:r>
        <w:t>Budou navrženy ochrany (přeložky) veškeré kabelizace a venkovních prvků zabezpečovacích zařízení umístěné v předmětném traťovém úseku i</w:t>
      </w:r>
      <w:r w:rsidR="00AA34DF">
        <w:t> </w:t>
      </w:r>
      <w:r>
        <w:t>v navazujících úsecích. Týká se i nově zřízených v rámci souvisejících staveb.</w:t>
      </w:r>
    </w:p>
    <w:p w14:paraId="61661865" w14:textId="77777777" w:rsidR="002917FE" w:rsidRDefault="002917FE" w:rsidP="002917FE">
      <w:pPr>
        <w:pStyle w:val="Text2-2"/>
      </w:pPr>
      <w:r>
        <w:t>Veškerá nově pokládaná kabelizace bude navržena v provedení podle ČSN 34 2040 ed.2, tj. s ochranným kovovým obalem – typu TCEPKPFLEZE včetně posouzení ostatních inženýrských sítí z hlediska vlivu uvažované střídavé trakční soustavy 25 kV.</w:t>
      </w:r>
    </w:p>
    <w:p w14:paraId="1B64ADC3" w14:textId="24C2B5E2" w:rsidR="00950C60" w:rsidRDefault="002917FE" w:rsidP="002917FE">
      <w:pPr>
        <w:pStyle w:val="Text2-2"/>
      </w:pPr>
      <w:r>
        <w:t>Pro zabezpečení stavebních kolejových postupů i napojení na stávající/nové úseky bude nutné vyřešit optimálně technicky, provozně a investičně přechodné a dočasné stavy zabezpečovacích zařízení.</w:t>
      </w:r>
    </w:p>
    <w:p w14:paraId="006AD1FC" w14:textId="2170433E" w:rsidR="00F678E3" w:rsidRPr="00280C98" w:rsidRDefault="00F678E3" w:rsidP="002F2288">
      <w:pPr>
        <w:pStyle w:val="Nadpis2-2"/>
      </w:pPr>
      <w:bookmarkStart w:id="31" w:name="_Toc189218705"/>
      <w:r w:rsidRPr="00280C98">
        <w:t>Sdělovací zařízení</w:t>
      </w:r>
      <w:bookmarkEnd w:id="30"/>
      <w:bookmarkEnd w:id="31"/>
    </w:p>
    <w:p w14:paraId="5D8E5BF3" w14:textId="77777777" w:rsidR="00295E30" w:rsidRPr="00F678E3" w:rsidRDefault="00295E30" w:rsidP="00295E30">
      <w:pPr>
        <w:pStyle w:val="Text2-1"/>
        <w:keepNext/>
        <w:rPr>
          <w:rStyle w:val="Tun"/>
        </w:rPr>
      </w:pPr>
      <w:bookmarkStart w:id="32" w:name="_Toc15649877"/>
      <w:r w:rsidRPr="00F678E3">
        <w:rPr>
          <w:rStyle w:val="Tun"/>
        </w:rPr>
        <w:t xml:space="preserve">Požadavky na nový stav </w:t>
      </w:r>
    </w:p>
    <w:p w14:paraId="539B9D8C" w14:textId="77777777" w:rsidR="005E4B91" w:rsidRDefault="005E4B91" w:rsidP="005E4B91">
      <w:pPr>
        <w:pStyle w:val="Text2-2"/>
      </w:pPr>
      <w:r>
        <w:t xml:space="preserve">Bude navržena ochrana (přeložka) </w:t>
      </w:r>
      <w:r w:rsidRPr="00B24B77">
        <w:t>vešker</w:t>
      </w:r>
      <w:r>
        <w:t>é</w:t>
      </w:r>
      <w:r w:rsidRPr="00B24B77">
        <w:t xml:space="preserve"> </w:t>
      </w:r>
      <w:r>
        <w:t xml:space="preserve">sdělovací </w:t>
      </w:r>
      <w:r w:rsidRPr="00B24B77">
        <w:t xml:space="preserve">kabelizace umístěné </w:t>
      </w:r>
      <w:r>
        <w:t xml:space="preserve">v předmětném traťovém úseku i </w:t>
      </w:r>
      <w:r w:rsidRPr="00E411BF">
        <w:t>v navazujících úsecích</w:t>
      </w:r>
      <w:r w:rsidRPr="00B24B77">
        <w:t>.</w:t>
      </w:r>
    </w:p>
    <w:p w14:paraId="472A2EA6" w14:textId="0992FA10" w:rsidR="002917FE" w:rsidRDefault="002917FE" w:rsidP="002917FE">
      <w:pPr>
        <w:pStyle w:val="Text2-2"/>
      </w:pPr>
      <w:r>
        <w:t>Optická kabelizace bude navržena v souladu s</w:t>
      </w:r>
      <w:r w:rsidR="00AA34DF">
        <w:t xml:space="preserve"> předpisem SŽ </w:t>
      </w:r>
      <w:r w:rsidRPr="00506011">
        <w:t>TS 1/2022-SZ</w:t>
      </w:r>
      <w:r>
        <w:t>.</w:t>
      </w:r>
    </w:p>
    <w:p w14:paraId="13F7E9B1" w14:textId="29A93203" w:rsidR="005E4B91" w:rsidRPr="00280C98" w:rsidRDefault="005E4B91" w:rsidP="005E4B91">
      <w:pPr>
        <w:pStyle w:val="Text2-2"/>
      </w:pPr>
      <w:r>
        <w:t xml:space="preserve">Bude navržen systém dálkové diagnostiky technologických systémů železniční dopravní cesty (DDTS) v souladu s předpisem </w:t>
      </w:r>
      <w:r w:rsidR="00AA34DF">
        <w:t>SŽ</w:t>
      </w:r>
      <w:r w:rsidR="00D05909">
        <w:t>DC</w:t>
      </w:r>
      <w:r w:rsidR="00AA34DF">
        <w:t xml:space="preserve"> </w:t>
      </w:r>
      <w:r w:rsidRPr="00CE3649">
        <w:t>TS 2/2008-ZSE</w:t>
      </w:r>
      <w:r>
        <w:t xml:space="preserve">. </w:t>
      </w:r>
      <w:r w:rsidRPr="00CE3649">
        <w:t>Diagnostické informace všech sdělovací zařízení a ostatních technologií (např.</w:t>
      </w:r>
      <w:r>
        <w:t xml:space="preserve"> </w:t>
      </w:r>
      <w:r w:rsidRPr="00CE3649">
        <w:t>osvětlení a</w:t>
      </w:r>
      <w:r w:rsidR="00AA34DF">
        <w:t> </w:t>
      </w:r>
      <w:r w:rsidRPr="00CE3649">
        <w:t>další) budou zapojeny do DDTS</w:t>
      </w:r>
      <w:r>
        <w:t>.</w:t>
      </w:r>
    </w:p>
    <w:p w14:paraId="41E4C65C" w14:textId="77777777" w:rsidR="00F678E3" w:rsidRPr="00280C98" w:rsidRDefault="00F678E3" w:rsidP="002F2288">
      <w:pPr>
        <w:pStyle w:val="Nadpis2-2"/>
      </w:pPr>
      <w:bookmarkStart w:id="33" w:name="_Toc189218706"/>
      <w:r w:rsidRPr="00280C98">
        <w:lastRenderedPageBreak/>
        <w:t>Silnoproudá technologie včetně DŘT, trakční a energetická zařízení</w:t>
      </w:r>
      <w:bookmarkEnd w:id="32"/>
      <w:bookmarkEnd w:id="33"/>
    </w:p>
    <w:p w14:paraId="6CD4DE3C" w14:textId="77777777" w:rsidR="00295E30" w:rsidRPr="00F678E3" w:rsidRDefault="00295E30" w:rsidP="00295E30">
      <w:pPr>
        <w:pStyle w:val="Text2-1"/>
        <w:keepNext/>
        <w:rPr>
          <w:rStyle w:val="Tun"/>
        </w:rPr>
      </w:pPr>
      <w:bookmarkStart w:id="34" w:name="_Toc15649878"/>
      <w:r w:rsidRPr="00F678E3">
        <w:rPr>
          <w:rStyle w:val="Tun"/>
        </w:rPr>
        <w:t xml:space="preserve">Požadavky na nový stav </w:t>
      </w:r>
    </w:p>
    <w:p w14:paraId="2F66A233" w14:textId="0B791CAC" w:rsidR="002917FE" w:rsidRDefault="002917FE" w:rsidP="002917FE">
      <w:pPr>
        <w:pStyle w:val="Text2-2"/>
      </w:pPr>
      <w:r>
        <w:t>Dokumentace prověří, zda jsou ve všech případech k dispozici dostatečně dimenzované přípojky NN základní a náhradní napájecí sítě technologií sdělovacího a</w:t>
      </w:r>
      <w:r w:rsidR="00D05909">
        <w:t> </w:t>
      </w:r>
      <w:r>
        <w:t>zabezpečovacího zařízení. Pokud bude pro napájení těchto technologií nutno upravit nebo doplnit napájení (např. zřídit UPS), bude toto součástí stavby V</w:t>
      </w:r>
      <w:r w:rsidR="00EE3B28">
        <w:t> </w:t>
      </w:r>
      <w:r>
        <w:t>případě</w:t>
      </w:r>
      <w:r w:rsidR="00EE3B28">
        <w:t>,</w:t>
      </w:r>
      <w:r>
        <w:t xml:space="preserve"> že bude nutné technologie sdělovacího zařízení, zabezpečovacího zařízení a silnoproudé zařízení přemístit bude prověřen vnitřní uzemnění v technologických místnostech i</w:t>
      </w:r>
      <w:r w:rsidR="00D05909">
        <w:t> </w:t>
      </w:r>
      <w:r>
        <w:t>dimenze přívodních kabelů.</w:t>
      </w:r>
    </w:p>
    <w:p w14:paraId="0F694470" w14:textId="20846750" w:rsidR="002917FE" w:rsidRDefault="002917FE" w:rsidP="002917FE">
      <w:pPr>
        <w:pStyle w:val="Text2-2"/>
      </w:pPr>
      <w:r>
        <w:t xml:space="preserve">Návrh nového trakčního vedení bude v celém úseku </w:t>
      </w:r>
      <w:r w:rsidRPr="004A2BA0">
        <w:t>Modernizace traťového úseku Praha-</w:t>
      </w:r>
      <w:r w:rsidR="002A24A1" w:rsidRPr="004A2BA0">
        <w:t>Libeň – Praha</w:t>
      </w:r>
      <w:r w:rsidRPr="004A2BA0">
        <w:t>-Malešice, I. stavba</w:t>
      </w:r>
      <w:r>
        <w:t xml:space="preserve"> navržen na budoucí konverzi 25 kV, AC. Po</w:t>
      </w:r>
      <w:r w:rsidR="00D05909">
        <w:t> </w:t>
      </w:r>
      <w:r>
        <w:t>dokončení stavby bude dále sledována napěťová hladina DC 3kV</w:t>
      </w:r>
    </w:p>
    <w:p w14:paraId="54734238" w14:textId="77777777" w:rsidR="002917FE" w:rsidRDefault="002917FE" w:rsidP="002917FE">
      <w:pPr>
        <w:pStyle w:val="Text2-2"/>
      </w:pPr>
      <w:r>
        <w:t>Dle rozsahu návrhu úprav trakčního vedení bude navržena úprava a doplnění DOÚO včetně jeho začlenění do systému DŘT</w:t>
      </w:r>
    </w:p>
    <w:p w14:paraId="64C04DC3" w14:textId="117D3983" w:rsidR="002917FE" w:rsidRDefault="002917FE" w:rsidP="002917FE">
      <w:pPr>
        <w:pStyle w:val="Text2-2"/>
      </w:pPr>
      <w:r>
        <w:t xml:space="preserve">V celém úseku </w:t>
      </w:r>
      <w:r w:rsidRPr="004A2BA0">
        <w:t>Modernizace traťového úseku Praha-</w:t>
      </w:r>
      <w:r w:rsidR="0082608C" w:rsidRPr="004A2BA0">
        <w:t>Libeň – Praha</w:t>
      </w:r>
      <w:r w:rsidRPr="004A2BA0">
        <w:t>-Malešice</w:t>
      </w:r>
      <w:r>
        <w:t xml:space="preserve"> stávající kabelový rozvod 6 kV, 50 Hz bude nahrazen novým magistrálním rozvodem VN 22 kV. Návrh bude včetně trafostanice 22/0,4kV</w:t>
      </w:r>
    </w:p>
    <w:p w14:paraId="40740F80" w14:textId="1BD8E7E4" w:rsidR="002917FE" w:rsidRDefault="002917FE" w:rsidP="002917FE">
      <w:pPr>
        <w:pStyle w:val="Text2-2"/>
      </w:pPr>
      <w:r>
        <w:t>Dopravní technologií stanovené výhybky v jednotlivých dopravnách se vybaví elektrickým ohřevem výhybek s napájením z nových drážních trafostanic 22/0,4 kV, přes jednotlivé rozvaděče, resp. skupiny rozvaděčů REOV, umístěných v kolejišti. Rozvaděče REOV budou vybaveny řídícími jednotkami. Systém EOV bude zapojen do</w:t>
      </w:r>
      <w:r w:rsidR="00D05909">
        <w:t> </w:t>
      </w:r>
      <w:r>
        <w:t xml:space="preserve">systému dálkového ovládání a diagnostiky dle </w:t>
      </w:r>
      <w:r w:rsidR="00D05909">
        <w:t xml:space="preserve">předpisu SŽDC </w:t>
      </w:r>
      <w:r>
        <w:t>TS 2/2008-ZSE</w:t>
      </w:r>
      <w:r w:rsidR="00D05909">
        <w:t>.</w:t>
      </w:r>
    </w:p>
    <w:p w14:paraId="3F837D4A" w14:textId="24D2AFDB" w:rsidR="002917FE" w:rsidRDefault="002917FE" w:rsidP="002917FE">
      <w:pPr>
        <w:pStyle w:val="Text2-2"/>
      </w:pPr>
      <w:r>
        <w:t>V </w:t>
      </w:r>
      <w:r w:rsidRPr="004A2BA0">
        <w:t>úseku Praha-</w:t>
      </w:r>
      <w:r w:rsidR="0082608C" w:rsidRPr="004A2BA0">
        <w:t>Libeň – Praha</w:t>
      </w:r>
      <w:r w:rsidRPr="004A2BA0">
        <w:t>-Malešice</w:t>
      </w:r>
      <w:r>
        <w:t xml:space="preserve"> proveden návrh nového venkovního osvětlení nástupišť a přístupových komunikací pro cestující a osvětlení kolejiště dle ČSN EN 12 464-2 a předpisu SŽ E11 na základě zpracování Protokolu o určení venkovního osvětlení dráhy dle předpisu SŽ E11. Ovládání osvětlení bude navrženo se zapojením do systému dálkového dohledu a</w:t>
      </w:r>
      <w:r w:rsidR="00FF6543">
        <w:t> </w:t>
      </w:r>
      <w:r>
        <w:t xml:space="preserve">diagnostiky dle </w:t>
      </w:r>
      <w:r w:rsidR="00FF6543">
        <w:t>předpisu SŽ</w:t>
      </w:r>
      <w:r w:rsidR="00D05909">
        <w:t>DC</w:t>
      </w:r>
      <w:r w:rsidR="00FF6543">
        <w:t xml:space="preserve"> </w:t>
      </w:r>
      <w:r>
        <w:t>TS 2/2008-ZSE.</w:t>
      </w:r>
    </w:p>
    <w:p w14:paraId="326A46EA" w14:textId="77777777" w:rsidR="002917FE" w:rsidRDefault="002917FE" w:rsidP="002917FE">
      <w:pPr>
        <w:pStyle w:val="Text2-2"/>
      </w:pPr>
      <w:r>
        <w:t>V závislosti na provedených stavebních úpravách kolejí a vodivých konstrukcí budou navrženy příslušné úpravy stávajícího ukolejnění (demontáže, montáže a provizorní úpravy).</w:t>
      </w:r>
    </w:p>
    <w:p w14:paraId="322F6057" w14:textId="39366536" w:rsidR="002917FE" w:rsidRDefault="002917FE" w:rsidP="002917FE">
      <w:pPr>
        <w:pStyle w:val="Text2-2"/>
      </w:pPr>
      <w:r>
        <w:t>Pro řízení a snímání stavu nových technologických zařízení a PETZ v celém úseku z</w:t>
      </w:r>
      <w:r w:rsidR="00D05909">
        <w:t> </w:t>
      </w:r>
      <w:r>
        <w:t>pracoviště ED Praha bude navržena v příslušném rozsahu nová technologie zařízení DŘT, která bude kompatibilní se stávajícím a</w:t>
      </w:r>
      <w:r w:rsidR="00FF6543">
        <w:t> </w:t>
      </w:r>
      <w:r>
        <w:t>v</w:t>
      </w:r>
      <w:r w:rsidR="00FF6543">
        <w:t> </w:t>
      </w:r>
      <w:r>
        <w:t>navazujících stavbách navrhovaném systémem v oblasti působnosti OŘ SEE Praha.</w:t>
      </w:r>
    </w:p>
    <w:p w14:paraId="2B2F01AC" w14:textId="5E8FC192" w:rsidR="005E4B91" w:rsidRDefault="002917FE" w:rsidP="002917FE">
      <w:pPr>
        <w:pStyle w:val="Text2-2"/>
      </w:pPr>
      <w:r>
        <w:t>Při projektování stavebních úprav technologických objektů nebo kiosků, je nutné počítat s elektroinstalací (vč. zásuvek, osvětlení, VZT, klimatizace, temperování apod.), hromosvodem, pracovním a ochranným uzemněním</w:t>
      </w:r>
      <w:r w:rsidR="005E4B91">
        <w:t>.</w:t>
      </w:r>
    </w:p>
    <w:p w14:paraId="59E1B89A" w14:textId="77777777" w:rsidR="00F678E3" w:rsidRPr="00280C98" w:rsidRDefault="00F678E3" w:rsidP="002F2288">
      <w:pPr>
        <w:pStyle w:val="Nadpis2-2"/>
      </w:pPr>
      <w:bookmarkStart w:id="35" w:name="_Toc15649879"/>
      <w:bookmarkStart w:id="36" w:name="_Toc189218707"/>
      <w:bookmarkEnd w:id="34"/>
      <w:r w:rsidRPr="00280C98">
        <w:t>Železniční svršek a spodek</w:t>
      </w:r>
      <w:bookmarkEnd w:id="35"/>
      <w:bookmarkEnd w:id="36"/>
    </w:p>
    <w:p w14:paraId="4373C2CA" w14:textId="77777777" w:rsidR="00295E30" w:rsidRPr="00F678E3" w:rsidRDefault="00295E30" w:rsidP="00295E30">
      <w:pPr>
        <w:pStyle w:val="Text2-1"/>
        <w:keepNext/>
        <w:rPr>
          <w:rStyle w:val="Tun"/>
        </w:rPr>
      </w:pPr>
      <w:bookmarkStart w:id="37" w:name="_Toc15649880"/>
      <w:r w:rsidRPr="00F678E3">
        <w:rPr>
          <w:rStyle w:val="Tun"/>
        </w:rPr>
        <w:t xml:space="preserve">Popis stávajícího stavu </w:t>
      </w:r>
    </w:p>
    <w:p w14:paraId="3359FB78" w14:textId="1DCA9AF3" w:rsidR="005E4B91" w:rsidRDefault="005E4B91" w:rsidP="005E4B91">
      <w:pPr>
        <w:pStyle w:val="Text2-2"/>
      </w:pPr>
      <w:r>
        <w:t>Ve stanici ŽST Praha-Libeň je železniční svršek převážně tvaru UIC60 na</w:t>
      </w:r>
      <w:r w:rsidR="004B3325">
        <w:t> </w:t>
      </w:r>
      <w:r>
        <w:t>betonových pražcích s pružným bezpodkladnicovým upevněním.</w:t>
      </w:r>
    </w:p>
    <w:p w14:paraId="4B0486DD" w14:textId="1E110629" w:rsidR="00295E30" w:rsidRPr="00280C98" w:rsidRDefault="005E4B91" w:rsidP="005E4B91">
      <w:pPr>
        <w:pStyle w:val="Text2-2"/>
      </w:pPr>
      <w:r>
        <w:t>Ve stávajícím mezistaničním úseku Praha-Libeň – Praha-Malešice je svršek převážně tvaru S49 s tuhým upevněním na betonových pražcích SB8 v kolejovém loži z roku 1989</w:t>
      </w:r>
      <w:r w:rsidR="00295E30" w:rsidRPr="00280C98">
        <w:t>.</w:t>
      </w:r>
    </w:p>
    <w:p w14:paraId="07B6B111" w14:textId="77777777" w:rsidR="00295E30" w:rsidRPr="00F678E3" w:rsidRDefault="00295E30" w:rsidP="00295E30">
      <w:pPr>
        <w:pStyle w:val="Text2-1"/>
        <w:keepNext/>
        <w:rPr>
          <w:rStyle w:val="Tun"/>
        </w:rPr>
      </w:pPr>
      <w:r w:rsidRPr="00F678E3">
        <w:rPr>
          <w:rStyle w:val="Tun"/>
        </w:rPr>
        <w:t xml:space="preserve">Požadavky na nový stav </w:t>
      </w:r>
    </w:p>
    <w:p w14:paraId="08D52A57" w14:textId="7458BC34" w:rsidR="005E4B91" w:rsidRDefault="005E4B91" w:rsidP="005E4B91">
      <w:pPr>
        <w:pStyle w:val="Text2-2"/>
      </w:pPr>
      <w:r>
        <w:t>Nová dvoukolejná trať bude zaústěna do sudé staniční skupiny kolejí (včetně úpravy kolejí č. 6 a 8 na běchovickém zhlaví ŽST Praha-Libeň) s mimoúrovňovým křížením nad kolejemi trati Kolín – Praha-Libeň a zaústění kolejí do nového obvodu ŽST Praha-Libeň, obvod Hrdlořezy, který se nachází ve stávajícím traťovém úseku Praha-Libeň – Praha-Malešice. Stávající traťová kolej (nově kolej č. 93) bude v souvislosti s</w:t>
      </w:r>
      <w:r w:rsidR="00D05909">
        <w:t> </w:t>
      </w:r>
      <w:r>
        <w:t>rekonstrukcí dvou mostních objektů také rekonstruována.</w:t>
      </w:r>
    </w:p>
    <w:p w14:paraId="74C6042C" w14:textId="77777777" w:rsidR="005E4B91" w:rsidRDefault="005E4B91" w:rsidP="005E4B91">
      <w:pPr>
        <w:pStyle w:val="Text2-2"/>
      </w:pPr>
      <w:r>
        <w:lastRenderedPageBreak/>
        <w:t>Řešený úsek navržených úprav kolejí začíná v km 404,229 staničení běchovické tratě (I. TŽK), což odpovídá km 0,859 malešické tratě. Konec navržených úprav je v km 2,857, kde řešený SO navazuje na stávající stav (jednokolejný traťový úsek Praha-Libeň – Praha-Malešice).</w:t>
      </w:r>
    </w:p>
    <w:p w14:paraId="06B3986B" w14:textId="6E6A0C56" w:rsidR="00295E30" w:rsidRPr="00280C98" w:rsidRDefault="005E4B91" w:rsidP="005E4B91">
      <w:pPr>
        <w:pStyle w:val="Text2-2"/>
      </w:pPr>
      <w:r w:rsidRPr="00E30E8C">
        <w:t xml:space="preserve">Zhotovitel vyřeší tečné napojení nového směrového a výškového řešení osy koleje na všechny projektované navazující úseky trati. Dokumentaci osy koleje pro všechny navazující úseky trati poskytne prostřednictvím Objednatele příslušná SŽG, v případě koordinovaných staveb dle </w:t>
      </w:r>
      <w:r>
        <w:t>odst</w:t>
      </w:r>
      <w:r w:rsidRPr="00E30E8C">
        <w:t xml:space="preserve">. </w:t>
      </w:r>
      <w:r w:rsidR="0032754C">
        <w:fldChar w:fldCharType="begin"/>
      </w:r>
      <w:r w:rsidR="0032754C">
        <w:instrText xml:space="preserve"> REF _Ref167796105 \r \h </w:instrText>
      </w:r>
      <w:r w:rsidR="0032754C">
        <w:fldChar w:fldCharType="separate"/>
      </w:r>
      <w:r w:rsidR="00DD2135">
        <w:t>3.1.2</w:t>
      </w:r>
      <w:r w:rsidR="0032754C">
        <w:fldChar w:fldCharType="end"/>
      </w:r>
      <w:r w:rsidR="0032754C">
        <w:t xml:space="preserve"> </w:t>
      </w:r>
      <w:r>
        <w:t xml:space="preserve">těchto ZTP </w:t>
      </w:r>
      <w:r w:rsidRPr="00E30E8C">
        <w:t xml:space="preserve">je nutná součinnost se </w:t>
      </w:r>
      <w:r w:rsidR="00C71EC2">
        <w:t>S</w:t>
      </w:r>
      <w:r w:rsidRPr="00E30E8C">
        <w:t xml:space="preserve">tavební správou západ a příslušnými Zhotoviteli navazujících staveb. Zhotovitel zajistí prostřednictvím AZI Objednatele před ukončením prací na zhotovení díla kontrolu nového směrového a výškového řešení u správce PPK příslušného pracoviště SŽG. </w:t>
      </w:r>
    </w:p>
    <w:p w14:paraId="50AB353A" w14:textId="0D632A9B" w:rsidR="008A0EB2" w:rsidRPr="0082608C" w:rsidRDefault="008A0EB2" w:rsidP="0082608C">
      <w:pPr>
        <w:pStyle w:val="Text2-2"/>
      </w:pPr>
      <w:bookmarkStart w:id="38" w:name="_Ref173833496"/>
      <w:bookmarkStart w:id="39" w:name="_Toc15649882"/>
      <w:bookmarkEnd w:id="37"/>
      <w:r w:rsidRPr="0082608C">
        <w:t>Zhotovitel zajistí jednotné používání vodičů s připojením kabelovými oky v kolejích a</w:t>
      </w:r>
      <w:r w:rsidR="00D05909">
        <w:t> </w:t>
      </w:r>
      <w:r w:rsidRPr="0082608C">
        <w:t>výhybkách, kde železniční svršek slouží pro vedení zpětných trakčních proudů, tedy ve všech kolejích, nad kterými je/bude trakční vedení, včetně staveb, kde je plánována prostá elektrizace. Četnost připojení a umístění propojek zůstává zachována jako při připojení kolíkovými kontakty, použijí se oboustranné kontakty AR260, přičemž na jeden kontakt mohou být připojena maximálně 3 lana s tím, že na straně stojiny kolejnice, kde jsou umístěna dvě lana, musí být vodiče vůči sobě opačně orientované. Výhybky a lepené izolované styky se objednávají a dodávají s</w:t>
      </w:r>
      <w:r w:rsidR="00D05909">
        <w:t> </w:t>
      </w:r>
      <w:r w:rsidRPr="0082608C">
        <w:t xml:space="preserve">již zalisovanými kontakty. Kontakty a propojky mohou být zhotovovány také na stavbě. Typy připojení vodičů ke kolejnici, které byly schváleny zaváděcím listem ZL 26/2000-SZ, patentovaný systém AR firmy CEMBRE je uveden na odkazu </w:t>
      </w:r>
      <w:hyperlink r:id="rId11" w:history="1">
        <w:r w:rsidRPr="001D7F28">
          <w:rPr>
            <w:rStyle w:val="Hypertextovodkaz"/>
            <w:noProof w:val="0"/>
            <w:color w:val="auto"/>
            <w:u w:val="none"/>
          </w:rPr>
          <w:t>http://webzl.tudc.cz/zl_html/sz/2000/Z200026.htm</w:t>
        </w:r>
      </w:hyperlink>
      <w:r w:rsidRPr="0082608C">
        <w:t>, kde budou zveřejněny případné další schválené systémy připojení, splňující požadavky SŽ.</w:t>
      </w:r>
      <w:bookmarkEnd w:id="38"/>
    </w:p>
    <w:p w14:paraId="6D7B9D3C" w14:textId="77777777" w:rsidR="00F678E3" w:rsidRPr="00280C98" w:rsidRDefault="00F678E3" w:rsidP="002F2288">
      <w:pPr>
        <w:pStyle w:val="Nadpis2-2"/>
      </w:pPr>
      <w:bookmarkStart w:id="40" w:name="_Toc189218708"/>
      <w:r w:rsidRPr="00280C98">
        <w:t>Mosty, propustky, zdi</w:t>
      </w:r>
      <w:bookmarkEnd w:id="39"/>
      <w:bookmarkEnd w:id="40"/>
    </w:p>
    <w:p w14:paraId="3A4BE715" w14:textId="77777777" w:rsidR="00295E30" w:rsidRPr="00F678E3" w:rsidRDefault="00295E30" w:rsidP="00295E30">
      <w:pPr>
        <w:pStyle w:val="Text2-1"/>
        <w:keepNext/>
        <w:rPr>
          <w:rStyle w:val="Tun"/>
        </w:rPr>
      </w:pPr>
      <w:r w:rsidRPr="00F678E3">
        <w:rPr>
          <w:rStyle w:val="Tun"/>
        </w:rPr>
        <w:t xml:space="preserve">Popis stávajícího stavu </w:t>
      </w:r>
    </w:p>
    <w:p w14:paraId="7DA4DBBE" w14:textId="12B74557" w:rsidR="005E4B91" w:rsidRDefault="005E4B91" w:rsidP="005E4B91">
      <w:pPr>
        <w:pStyle w:val="Text2-2"/>
      </w:pPr>
      <w:r>
        <w:t>Ve stávajícím stavu se v předmětném úseku nachází 4 mosty (ev. km 403,001; ev. km 403,302; ev. km 2,159; ev. km 2,500) a 2 propustky (ev.</w:t>
      </w:r>
      <w:r w:rsidR="0032754C">
        <w:t> </w:t>
      </w:r>
      <w:r>
        <w:t>km 403,562; ev. km 404, 235). Objekty s evidenčním km 400 a více se nacházejí na traťovém úseku 1501, ostatní objekty v traťovém úseku 0892.</w:t>
      </w:r>
    </w:p>
    <w:p w14:paraId="388EFE09" w14:textId="77777777" w:rsidR="005E4B91" w:rsidRPr="00CE6C51" w:rsidRDefault="005E4B91" w:rsidP="005E4B91">
      <w:pPr>
        <w:pStyle w:val="Text2-2"/>
        <w:rPr>
          <w:i/>
        </w:rPr>
      </w:pPr>
      <w:r w:rsidRPr="008E2C4A">
        <w:rPr>
          <w:b/>
          <w:bCs/>
        </w:rPr>
        <w:t xml:space="preserve">Most v ev. km </w:t>
      </w:r>
      <w:r>
        <w:rPr>
          <w:b/>
          <w:bCs/>
        </w:rPr>
        <w:t>2,159</w:t>
      </w:r>
      <w:r w:rsidRPr="008E2C4A">
        <w:rPr>
          <w:b/>
          <w:bCs/>
        </w:rPr>
        <w:t xml:space="preserve"> – </w:t>
      </w:r>
      <w:r>
        <w:rPr>
          <w:b/>
          <w:bCs/>
        </w:rPr>
        <w:t>Rokytka I.</w:t>
      </w:r>
      <w:r>
        <w:t xml:space="preserve">, most převádí 1 kolej přes účelové komunikace a trvalý vodní tok, délka mostu je 38,00 m, šířka mostu 5,75 m, most má 1 pole a 1 konstrukci o rozpětí 30,30 m, nosná konstrukce je ocelová, trámová, příhradová </w:t>
      </w:r>
      <w:r w:rsidRPr="00CE6C51">
        <w:t xml:space="preserve">(svislicová, </w:t>
      </w:r>
      <w:proofErr w:type="spellStart"/>
      <w:r w:rsidRPr="00CE6C51">
        <w:t>přímopásová</w:t>
      </w:r>
      <w:proofErr w:type="spellEnd"/>
      <w:r w:rsidRPr="00CE6C51">
        <w:t xml:space="preserve"> soustava), prostá,</w:t>
      </w:r>
      <w:r>
        <w:t xml:space="preserve"> </w:t>
      </w:r>
      <w:r w:rsidRPr="00CE6C51">
        <w:t>nýtovaná, se zapuštěnou mostovkou</w:t>
      </w:r>
      <w:r>
        <w:t xml:space="preserve"> z roku 1918, spodní stavba je železobetonová z roku 1918. Hodnocení stavebního stavu je K3/S2. Most je součástí kulturní památky „Viadukt u Hořejšího rybníka“.</w:t>
      </w:r>
      <w:r w:rsidRPr="00CE6C51">
        <w:rPr>
          <w:b/>
          <w:bCs/>
        </w:rPr>
        <w:t xml:space="preserve"> </w:t>
      </w:r>
    </w:p>
    <w:p w14:paraId="0CECD3D8" w14:textId="6F6C911A" w:rsidR="00295E30" w:rsidRPr="00280C98" w:rsidRDefault="005E4B91" w:rsidP="005E4B91">
      <w:pPr>
        <w:pStyle w:val="Text2-2"/>
      </w:pPr>
      <w:r w:rsidRPr="008E2C4A">
        <w:rPr>
          <w:b/>
          <w:bCs/>
        </w:rPr>
        <w:t xml:space="preserve">Most v ev. km </w:t>
      </w:r>
      <w:r>
        <w:rPr>
          <w:b/>
          <w:bCs/>
        </w:rPr>
        <w:t>2,500</w:t>
      </w:r>
      <w:r w:rsidRPr="008E2C4A">
        <w:rPr>
          <w:b/>
          <w:bCs/>
        </w:rPr>
        <w:t xml:space="preserve"> – </w:t>
      </w:r>
      <w:r>
        <w:rPr>
          <w:b/>
          <w:bCs/>
        </w:rPr>
        <w:t>Rokytka II.</w:t>
      </w:r>
      <w:r>
        <w:t>, most převádí 1 kolej přes účelovou a</w:t>
      </w:r>
      <w:r w:rsidR="0032754C">
        <w:t> </w:t>
      </w:r>
      <w:r>
        <w:t xml:space="preserve">místní sběrnou nebo obslužnou komunikaci a trvalý vodní tok, délka mostu je 42,00 m, šířka mostu 5,30 m, most má 1 pole a 1 konstrukci o rozpětí 32,90 m, nosná konstrukce je ocelová, trámová, příhradová </w:t>
      </w:r>
      <w:r w:rsidRPr="00CE6C51">
        <w:t xml:space="preserve">(svislicová, </w:t>
      </w:r>
      <w:proofErr w:type="spellStart"/>
      <w:r w:rsidRPr="00CE6C51">
        <w:t>přímopásová</w:t>
      </w:r>
      <w:proofErr w:type="spellEnd"/>
      <w:r w:rsidRPr="00CE6C51">
        <w:t xml:space="preserve"> soustava), prostá,</w:t>
      </w:r>
      <w:r>
        <w:t xml:space="preserve"> </w:t>
      </w:r>
      <w:r w:rsidRPr="00CE6C51">
        <w:t xml:space="preserve">nýtovaná, </w:t>
      </w:r>
      <w:r>
        <w:t>s horní</w:t>
      </w:r>
      <w:r w:rsidRPr="00CE6C51">
        <w:t xml:space="preserve"> mostovkou</w:t>
      </w:r>
      <w:r>
        <w:t xml:space="preserve"> z roku 1918, spodní stavba je betonová z roku 1918. Hodnocení stavebního stavu je K3/S2.</w:t>
      </w:r>
    </w:p>
    <w:p w14:paraId="2ADCF2C9" w14:textId="77777777" w:rsidR="006729AE" w:rsidRPr="00F678E3" w:rsidRDefault="006729AE" w:rsidP="00295E30">
      <w:pPr>
        <w:pStyle w:val="Text2-1"/>
        <w:keepNext/>
        <w:rPr>
          <w:rStyle w:val="Tun"/>
        </w:rPr>
      </w:pPr>
      <w:r w:rsidRPr="00F678E3">
        <w:rPr>
          <w:rStyle w:val="Tun"/>
        </w:rPr>
        <w:t xml:space="preserve">Požadavky na nový stav </w:t>
      </w:r>
    </w:p>
    <w:p w14:paraId="035C0487" w14:textId="7E036999" w:rsidR="005E4B91" w:rsidRPr="009B5292" w:rsidRDefault="005E4B91" w:rsidP="005E4B91">
      <w:pPr>
        <w:pStyle w:val="Text2-2"/>
      </w:pPr>
      <w:r>
        <w:t xml:space="preserve">U všech mostních objektů musí být stanovena zatížitelnost </w:t>
      </w:r>
      <w:r w:rsidR="002917FE">
        <w:t xml:space="preserve">minimálně v kategorii „C“ </w:t>
      </w:r>
      <w:r>
        <w:t>podle předpisu SŽ S5/1 Diagnostika, zatížitelnost a</w:t>
      </w:r>
      <w:r w:rsidR="0032754C">
        <w:t> </w:t>
      </w:r>
      <w:r>
        <w:t>přechodnost železničních mostních objektů (čj. 11728/2021-SŽ-GŘ-O13, ze</w:t>
      </w:r>
      <w:r w:rsidR="0032754C">
        <w:t> </w:t>
      </w:r>
      <w:r>
        <w:t xml:space="preserve">dne 4. března 2021) a </w:t>
      </w:r>
      <w:r w:rsidRPr="00592CFA">
        <w:t xml:space="preserve">prokázána přechodnost traťové třídy </w:t>
      </w:r>
      <w:r>
        <w:t>D4/120 a</w:t>
      </w:r>
      <w:r w:rsidR="0032754C">
        <w:t> </w:t>
      </w:r>
      <w:r>
        <w:t>D2/160</w:t>
      </w:r>
      <w:r w:rsidRPr="00592CFA">
        <w:t>.</w:t>
      </w:r>
    </w:p>
    <w:p w14:paraId="7C266716" w14:textId="77777777" w:rsidR="005E4B91" w:rsidRPr="009B5292" w:rsidRDefault="005E4B91" w:rsidP="005E4B91">
      <w:pPr>
        <w:pStyle w:val="Text2-2"/>
        <w:rPr>
          <w:rStyle w:val="Text2-2Char"/>
        </w:rPr>
      </w:pPr>
      <w:r w:rsidRPr="00592CFA">
        <w:t xml:space="preserve">Z hlediska mostů je trať zařazena dle změny ČSN EN 1991-2 </w:t>
      </w:r>
      <w:proofErr w:type="spellStart"/>
      <w:r w:rsidRPr="00592CFA">
        <w:t>ed</w:t>
      </w:r>
      <w:proofErr w:type="spellEnd"/>
      <w:r w:rsidRPr="00592CFA">
        <w:t xml:space="preserve">. 2 do </w:t>
      </w:r>
      <w:r>
        <w:t>1</w:t>
      </w:r>
      <w:r w:rsidRPr="009B5292">
        <w:t>.</w:t>
      </w:r>
      <w:r w:rsidRPr="00592CFA">
        <w:t xml:space="preserve"> třídy tratí.</w:t>
      </w:r>
    </w:p>
    <w:p w14:paraId="684DB219" w14:textId="300C107C" w:rsidR="005E4B91" w:rsidRDefault="005E4B91" w:rsidP="005E4B91">
      <w:pPr>
        <w:pStyle w:val="Text2-2"/>
      </w:pPr>
      <w:r w:rsidRPr="00CD15A6">
        <w:t>Další požadavky na zpracování mostních objektů jsou uvedeny ve</w:t>
      </w:r>
      <w:r w:rsidR="0032754C">
        <w:t> </w:t>
      </w:r>
      <w:r w:rsidRPr="00CD15A6">
        <w:t>VTP/DOKUMENTACE</w:t>
      </w:r>
      <w:r w:rsidR="002917FE">
        <w:t xml:space="preserve"> část DUR, případně DSP a PDPS</w:t>
      </w:r>
      <w:r w:rsidRPr="00CD15A6">
        <w:t>.</w:t>
      </w:r>
      <w:r>
        <w:t xml:space="preserve"> </w:t>
      </w:r>
    </w:p>
    <w:p w14:paraId="576CABCF" w14:textId="4777CB00" w:rsidR="001058FF" w:rsidRPr="00280C98" w:rsidRDefault="005E4B91" w:rsidP="005E4B91">
      <w:pPr>
        <w:pStyle w:val="Text2-2"/>
      </w:pPr>
      <w:r>
        <w:lastRenderedPageBreak/>
        <w:t xml:space="preserve">Pro mostní objekty a zdi by měla být pro ZP zpracována Tabulka objektů dle přílohy P15 směrnice SŽ SM011, která bude pro další stupně dokumentace rozpracována. Pokud tabulka nebyla součástí ZP, bude v rámci </w:t>
      </w:r>
      <w:r w:rsidRPr="00CE6C51">
        <w:t>DUSL</w:t>
      </w:r>
      <w:r>
        <w:t xml:space="preserve"> zpracována.</w:t>
      </w:r>
    </w:p>
    <w:p w14:paraId="72C37CD5" w14:textId="77777777" w:rsidR="00F678E3" w:rsidRPr="00280C98" w:rsidRDefault="00F678E3" w:rsidP="002F2288">
      <w:pPr>
        <w:pStyle w:val="Nadpis2-2"/>
      </w:pPr>
      <w:bookmarkStart w:id="41" w:name="_Toc15649884"/>
      <w:bookmarkStart w:id="42" w:name="_Toc189218709"/>
      <w:r w:rsidRPr="00280C98">
        <w:t>Ostatní objekty</w:t>
      </w:r>
      <w:bookmarkEnd w:id="41"/>
      <w:bookmarkEnd w:id="42"/>
    </w:p>
    <w:p w14:paraId="5098F901" w14:textId="77777777"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7957E7F" w14:textId="77777777" w:rsidR="00F678E3" w:rsidRPr="00280C98" w:rsidRDefault="00F678E3" w:rsidP="002F2288">
      <w:pPr>
        <w:pStyle w:val="Nadpis2-2"/>
      </w:pPr>
      <w:bookmarkStart w:id="43" w:name="_Toc15649885"/>
      <w:bookmarkStart w:id="44" w:name="_Ref78457843"/>
      <w:bookmarkStart w:id="45" w:name="_Toc189218710"/>
      <w:r w:rsidRPr="00280C98">
        <w:t>Pozemní stavební objekty</w:t>
      </w:r>
      <w:bookmarkEnd w:id="43"/>
      <w:bookmarkEnd w:id="44"/>
      <w:bookmarkEnd w:id="45"/>
    </w:p>
    <w:p w14:paraId="5AB6CD7A" w14:textId="77777777" w:rsidR="00295E30" w:rsidRPr="00F678E3" w:rsidRDefault="00295E30" w:rsidP="00247EC8">
      <w:pPr>
        <w:pStyle w:val="Text2-1"/>
        <w:rPr>
          <w:rStyle w:val="Tun"/>
        </w:rPr>
      </w:pPr>
      <w:bookmarkStart w:id="46" w:name="_Toc15649886"/>
      <w:r w:rsidRPr="00F678E3">
        <w:rPr>
          <w:rStyle w:val="Tun"/>
        </w:rPr>
        <w:t xml:space="preserve">Popis stávajícího stavu </w:t>
      </w:r>
    </w:p>
    <w:p w14:paraId="31F59923" w14:textId="5E75028B" w:rsidR="00295E30" w:rsidRPr="00280C98" w:rsidRDefault="00883E70" w:rsidP="00883E70">
      <w:pPr>
        <w:pStyle w:val="Text2-2"/>
      </w:pPr>
      <w:r>
        <w:t xml:space="preserve">Ve stávajícím stavu se v rozsahu stavby nevyskytuje pozemní </w:t>
      </w:r>
      <w:r w:rsidR="00425A9F">
        <w:t xml:space="preserve">stavební </w:t>
      </w:r>
      <w:r>
        <w:t>objekt v evidenci SŽ.</w:t>
      </w:r>
    </w:p>
    <w:p w14:paraId="3600A90F" w14:textId="77777777" w:rsidR="00295E30" w:rsidRPr="00F678E3" w:rsidRDefault="00295E30" w:rsidP="00295E30">
      <w:pPr>
        <w:pStyle w:val="Text2-1"/>
        <w:keepNext/>
        <w:rPr>
          <w:rStyle w:val="Tun"/>
        </w:rPr>
      </w:pPr>
      <w:r w:rsidRPr="00F678E3">
        <w:rPr>
          <w:rStyle w:val="Tun"/>
        </w:rPr>
        <w:t xml:space="preserve">Požadavky na nový stav </w:t>
      </w:r>
    </w:p>
    <w:p w14:paraId="30ACD4F6" w14:textId="7F25EFAB" w:rsidR="002917FE" w:rsidRDefault="002917FE" w:rsidP="002917FE">
      <w:pPr>
        <w:pStyle w:val="Text2-2"/>
      </w:pPr>
      <w:r w:rsidRPr="001B0CD5">
        <w:t>Zhotovitel stanoví na základě vyhlášky č. 460/2021 Sb. kategorii stavby (0, I, II nebo III), a s ohledem na platné právní předpisy a normativní podmínky popíše požadavky pro zajištění požární bezpečnosti stavby, které musí být podrobně zpracovány v</w:t>
      </w:r>
      <w:r w:rsidR="00D05909">
        <w:t> </w:t>
      </w:r>
      <w:r w:rsidRPr="001B0CD5">
        <w:t>navazujících částech projektové dokumentace /např. kde a jakým způsobem vyhodnotí podmínky zajištění požární bezpečností  - v</w:t>
      </w:r>
      <w:r w:rsidR="0032754C">
        <w:t> </w:t>
      </w:r>
      <w:r w:rsidRPr="001B0CD5">
        <w:t>souhrnné technické zprávě (kategorie staveb 0), respektive v požárně bezpečnostním řešení stavby (kategorie staveb I, II a II</w:t>
      </w:r>
      <w:r>
        <w:t>I</w:t>
      </w:r>
      <w:r w:rsidRPr="001B0CD5">
        <w:t>)/ s ohledem na</w:t>
      </w:r>
      <w:r w:rsidR="0032754C">
        <w:t> </w:t>
      </w:r>
      <w:r w:rsidRPr="001B0CD5">
        <w:t>platné právní předpisy a normativní podmínky a</w:t>
      </w:r>
      <w:r w:rsidR="00D05909">
        <w:t> </w:t>
      </w:r>
      <w:r w:rsidRPr="001B0CD5">
        <w:t>v</w:t>
      </w:r>
      <w:r w:rsidR="00D05909">
        <w:t> </w:t>
      </w:r>
      <w:r w:rsidRPr="001B0CD5">
        <w:t>souladu s Metodickým návodem pro NAVRHOVÁNÍ A POSUZOVÁNÍ POŽÁRNĚ BEZPEČNOSTNÍHO ŘEŠENÍ (Ministerstvo vnitra - generální ředitelství HZS ČR, srpen 2018)/.</w:t>
      </w:r>
    </w:p>
    <w:p w14:paraId="23D4DA08" w14:textId="77777777" w:rsidR="00002C2C" w:rsidRPr="00FD501F" w:rsidRDefault="00002C2C" w:rsidP="00A71A6E">
      <w:pPr>
        <w:pStyle w:val="Nadpis2-2"/>
      </w:pPr>
      <w:bookmarkStart w:id="47" w:name="_Toc189218711"/>
      <w:r w:rsidRPr="00FD501F">
        <w:t>Zásady organizace výstavby</w:t>
      </w:r>
      <w:bookmarkEnd w:id="47"/>
    </w:p>
    <w:p w14:paraId="65EC6F19" w14:textId="6BAAAE23" w:rsidR="00883E70" w:rsidRPr="004C246E" w:rsidRDefault="00883E70" w:rsidP="00883E70">
      <w:pPr>
        <w:pStyle w:val="Text2-1"/>
      </w:pPr>
      <w:bookmarkStart w:id="48" w:name="_Ref147992471"/>
      <w:r w:rsidRPr="004C246E">
        <w:t>Zhotovitel navrhne stavební postupy a technologie šetrné k okolí a bude se snažit o</w:t>
      </w:r>
      <w:r w:rsidR="0032754C">
        <w:t> </w:t>
      </w:r>
      <w:r w:rsidRPr="004C246E">
        <w:t>minimalizaci negativních vlivů v okolí stavby.</w:t>
      </w:r>
    </w:p>
    <w:p w14:paraId="0C1CAE05" w14:textId="77777777" w:rsidR="00F678E3" w:rsidRPr="00280C98" w:rsidRDefault="00F678E3" w:rsidP="00EF174F">
      <w:pPr>
        <w:pStyle w:val="Nadpis2-2"/>
      </w:pPr>
      <w:bookmarkStart w:id="49" w:name="_Toc189218712"/>
      <w:bookmarkEnd w:id="48"/>
      <w:r w:rsidRPr="00280C98">
        <w:t>Geodetická dokumentace</w:t>
      </w:r>
      <w:bookmarkEnd w:id="46"/>
      <w:r w:rsidR="00EF174F">
        <w:t xml:space="preserve"> </w:t>
      </w:r>
      <w:r w:rsidR="00EF174F" w:rsidRPr="00EF174F">
        <w:t>(Geodetický podklad pro projektovou činnost zpracovaný podle jiných právních předpisů)</w:t>
      </w:r>
      <w:bookmarkEnd w:id="49"/>
    </w:p>
    <w:p w14:paraId="61384676" w14:textId="77777777" w:rsidR="0032754C" w:rsidRPr="00715801" w:rsidRDefault="0032754C" w:rsidP="0032754C">
      <w:pPr>
        <w:pStyle w:val="Text2-1"/>
      </w:pPr>
      <w:bookmarkStart w:id="50" w:name="_Hlk158283429"/>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46F415A7" w14:textId="7F5F051D" w:rsidR="0032754C" w:rsidRPr="00715801" w:rsidRDefault="0032754C" w:rsidP="0032754C">
      <w:pPr>
        <w:pStyle w:val="Text2-1"/>
      </w:pPr>
      <w:r w:rsidRPr="00715801">
        <w:t>Zhotovitel je povinen v případě prací mapových podkladech si alespoň 1 měsíc předem vyžádat mapové podklady na SŽG ve vazbě na stav DTMŽ.</w:t>
      </w:r>
    </w:p>
    <w:p w14:paraId="1CEF7A04" w14:textId="533B78CD" w:rsidR="0032754C" w:rsidRPr="00715801" w:rsidRDefault="0032754C" w:rsidP="0032754C">
      <w:pPr>
        <w:pStyle w:val="Text2-1"/>
      </w:pPr>
      <w:r w:rsidRPr="00715801">
        <w:t>Závazným formátem mapových podkladů a mapové geodetické dokumentace je ŽXML.</w:t>
      </w:r>
    </w:p>
    <w:bookmarkEnd w:id="50"/>
    <w:p w14:paraId="2A28B6D5" w14:textId="05FBF72B" w:rsidR="0032754C" w:rsidRPr="00715801" w:rsidRDefault="0032754C" w:rsidP="0032754C">
      <w:pPr>
        <w:pStyle w:val="Text2-1"/>
      </w:pPr>
      <w:r w:rsidRPr="00715801">
        <w:t xml:space="preserve">Zhotovitel se zavazuje </w:t>
      </w:r>
      <w:bookmarkStart w:id="51" w:name="_Hlk158294561"/>
      <w:r w:rsidRPr="00715801">
        <w:t xml:space="preserve">předat doplněné mapové podklady </w:t>
      </w:r>
      <w:bookmarkEnd w:id="51"/>
      <w:r w:rsidRPr="00715801">
        <w:t xml:space="preserve">podle pravidel uvedených v předpisu SŽ M20/MP014 </w:t>
      </w:r>
      <w:r w:rsidR="001D7F28" w:rsidRPr="001D7F28">
        <w:t>a podle pravidel pro přechodné období DTMŽ (pakliže trvá)</w:t>
      </w:r>
      <w:r w:rsidR="001D7F28">
        <w:t xml:space="preserve"> </w:t>
      </w:r>
      <w:r w:rsidRPr="00715801">
        <w:t>ve</w:t>
      </w:r>
      <w:r w:rsidR="00D05909">
        <w:t> </w:t>
      </w:r>
      <w:r w:rsidRPr="00715801">
        <w:t xml:space="preserve">formátu ŽXML. Zhotovitel se zavazuje data </w:t>
      </w:r>
      <w:r w:rsidRPr="00715801">
        <w:rPr>
          <w:rFonts w:ascii="Verdana-Bold" w:hAnsi="Verdana-Bold" w:cs="Verdana-Bold"/>
        </w:rPr>
        <w:t>ve formátu ŽXML předat plně navázána na stav v informačním sytému DTMŽ</w:t>
      </w:r>
      <w:r w:rsidRPr="00715801">
        <w:t>.</w:t>
      </w:r>
    </w:p>
    <w:p w14:paraId="329EFB00" w14:textId="60C1B10E" w:rsidR="002917FE" w:rsidRPr="002917FE" w:rsidRDefault="002917FE" w:rsidP="002917FE">
      <w:pPr>
        <w:pStyle w:val="Text2-1"/>
      </w:pPr>
      <w:r w:rsidRPr="002917FE">
        <w:t>Objednatel prostřednictvím SŽG dodá na vyžádání Zhotovitele geodetické a mapové podklady do hranice dráhy v TU 0892 km 1,400 – 3,100 a TU1502 km 402,900 – 405,000. Data budou (geodeticky aktuální k r</w:t>
      </w:r>
      <w:r w:rsidR="0032754C">
        <w:t xml:space="preserve">oku </w:t>
      </w:r>
      <w:r w:rsidRPr="002917FE">
        <w:t>2022) předána dle platnosti předpisů v době jejich vyhotovení (r</w:t>
      </w:r>
      <w:r w:rsidR="0032754C">
        <w:t xml:space="preserve">oku </w:t>
      </w:r>
      <w:r w:rsidRPr="002917FE">
        <w:t xml:space="preserve">2022). </w:t>
      </w:r>
    </w:p>
    <w:p w14:paraId="02076E2E" w14:textId="2E0554ED" w:rsidR="00F678E3" w:rsidRPr="002917FE" w:rsidRDefault="002917FE" w:rsidP="002917FE">
      <w:pPr>
        <w:pStyle w:val="Text2-1"/>
      </w:pPr>
      <w:r w:rsidRPr="002917FE">
        <w:t xml:space="preserve">V průběhu zpracování dokumentace budou Zhotovitelem na jeho náklady provedeny veškeré geodetické práce v rozsahu potřebném pro řádné zpracování projektové dokumentace. AZI Objednatele tuto činnost koordinuje se správci ŽBP a ŽMP. Nové doměření bude vyhotoveno v souladu s TKP staveb státních drah a platnými předpisy SŽ včetně od </w:t>
      </w:r>
      <w:r w:rsidR="0032754C" w:rsidRPr="002917FE">
        <w:t>1.</w:t>
      </w:r>
      <w:r w:rsidR="001D7F28">
        <w:t> </w:t>
      </w:r>
      <w:r w:rsidR="0032754C" w:rsidRPr="002917FE">
        <w:t>7.</w:t>
      </w:r>
      <w:r w:rsidR="001D7F28">
        <w:t> </w:t>
      </w:r>
      <w:r w:rsidR="0032754C" w:rsidRPr="002917FE">
        <w:t>2024</w:t>
      </w:r>
      <w:r w:rsidRPr="002917FE">
        <w:t xml:space="preserve"> platných předpisů týkajících se DTMŽ a bude předána prostřednictvím AZI Objednatele ke kontrole na SŽG.</w:t>
      </w:r>
    </w:p>
    <w:p w14:paraId="0B685B89" w14:textId="77777777" w:rsidR="00F678E3" w:rsidRPr="00280C98" w:rsidRDefault="00F678E3" w:rsidP="002F2288">
      <w:pPr>
        <w:pStyle w:val="Nadpis2-2"/>
      </w:pPr>
      <w:bookmarkStart w:id="52" w:name="_Toc15649887"/>
      <w:bookmarkStart w:id="53" w:name="_Toc189218713"/>
      <w:r w:rsidRPr="00280C98">
        <w:lastRenderedPageBreak/>
        <w:t>Životní prostředí</w:t>
      </w:r>
      <w:bookmarkEnd w:id="52"/>
      <w:bookmarkEnd w:id="53"/>
    </w:p>
    <w:p w14:paraId="21F93902" w14:textId="77777777" w:rsidR="00E1736F" w:rsidRDefault="00E1736F" w:rsidP="00E1736F">
      <w:pPr>
        <w:pStyle w:val="Text2-1"/>
      </w:pPr>
      <w:bookmarkStart w:id="54" w:name="_Toc29554212"/>
      <w:bookmarkStart w:id="55" w:name="_Toc29554213"/>
      <w:bookmarkStart w:id="56" w:name="_Toc27040311"/>
      <w:bookmarkStart w:id="57" w:name="_Toc29393945"/>
      <w:bookmarkStart w:id="58" w:name="_Ref89266870"/>
      <w:bookmarkStart w:id="59" w:name="_Ref89352281"/>
      <w:bookmarkEnd w:id="54"/>
      <w:bookmarkEnd w:id="55"/>
      <w:r w:rsidRPr="000053FF">
        <w:t>V rámci zpracování Dokumentace budou zajištěny pravidelné profesní porady za oblast životní prostředí.</w:t>
      </w:r>
    </w:p>
    <w:p w14:paraId="710CCA8E" w14:textId="4F500BAF" w:rsidR="00E1736F" w:rsidRPr="00E461C4" w:rsidRDefault="00E1736F" w:rsidP="00E1736F">
      <w:pPr>
        <w:pStyle w:val="Text2-1"/>
      </w:pPr>
      <w:r w:rsidRPr="00E461C4">
        <w:t xml:space="preserve">V rámci části Dokumentace </w:t>
      </w:r>
      <w:r w:rsidR="005F1717">
        <w:t>E</w:t>
      </w:r>
      <w:r w:rsidRPr="00E461C4">
        <w:t>.2. Vyjádření DOSS bude zařazena přehledná tabulka k</w:t>
      </w:r>
      <w:r w:rsidR="00B910AF">
        <w:t> </w:t>
      </w:r>
      <w:r w:rsidRPr="00E461C4">
        <w:t xml:space="preserve">DOSS z hlediska vlivu na životní prostředí a veřejné zdraví, která bude pravidelně aktualizována a bude obsahovat informace o zapracování podmínek do dokumentace včetně odkazu na příslušnou kapitolu. Tabulka bude zpřístupněna Objednateli.  </w:t>
      </w:r>
    </w:p>
    <w:p w14:paraId="12C398B5" w14:textId="13E9E55D" w:rsidR="00E1736F" w:rsidRDefault="00E1736F" w:rsidP="00E1736F">
      <w:pPr>
        <w:pStyle w:val="Text2-1"/>
      </w:pPr>
      <w:r>
        <w:t>V rámci Dokumentace bude zpracována aktualizace Přílohy K</w:t>
      </w:r>
      <w:r w:rsidRPr="00CD481C">
        <w:t xml:space="preserve"> Posouzení stavby ve vztahu ke klimatickým změnám</w:t>
      </w:r>
      <w:r>
        <w:t> Dokumentace EIA. B</w:t>
      </w:r>
      <w:r w:rsidRPr="00CD481C">
        <w:t>ude obsahovat údaje o tom,</w:t>
      </w:r>
      <w:r>
        <w:t xml:space="preserve"> jak je v rámci návrhu provedení řešena jeho energetická náročnost a účinnost, mimo jiné s ohledem na přímé či nepřímé emise skleníkových plynů, využití obnovitelných zdrojů energie a</w:t>
      </w:r>
      <w:r w:rsidR="00B910AF">
        <w:t> </w:t>
      </w:r>
      <w:r>
        <w:t>opatření ke snižování emisí či zlepšení energetické, provozní a logistické efektivity, dále bude kapitola obsahovat údaje o stavu klimatu v dotčené části zájmového území včetně dosavadních výskytů a četnosti klimatických a povětrnostních extrémů a přírodních katastrof, údaje o trendu a prognózách dalšího vývoje změny klimatu, v relevantním časovém výhledu dle předpokládané životnosti záměru. Dále bude v kapitole popsán a</w:t>
      </w:r>
      <w:r w:rsidR="00B910AF">
        <w:t> </w:t>
      </w:r>
      <w:r>
        <w:t>zhodnocen vliv záměru na zmírňování změny klimatu (vliv na mitigaci změny klimatu), vliv záměru na přizpůsobení se změně klimatu (adaptaci na změnu klimatu). Kapitola musí být zpracována dle legislativní požadavků ČR, ale i v souladu s evropskou legislativou.</w:t>
      </w:r>
    </w:p>
    <w:p w14:paraId="74C6199D" w14:textId="15D64F0B" w:rsidR="00E1736F" w:rsidRDefault="00E1736F" w:rsidP="00E1736F">
      <w:pPr>
        <w:pStyle w:val="Text2-1"/>
      </w:pPr>
      <w:r>
        <w:t>V rámci Dokumentace bude odborně způsobilou osobou aktualizováno Posouzení vlivů záměru na útvary povrchových a podzemních vod dle článku 4.7 Rámcové směrnice o</w:t>
      </w:r>
      <w:r w:rsidR="00B910AF">
        <w:t> </w:t>
      </w:r>
      <w:r>
        <w:t xml:space="preserve">vodách (Příloha J dokumentace EIA). Na základě výše uvedeného podkladu bude zajištěno stanovisko příslušného vodoprávního úřadu a povodí. </w:t>
      </w:r>
    </w:p>
    <w:p w14:paraId="6ED18F46" w14:textId="6B504E56" w:rsidR="00E1736F" w:rsidRPr="001C20D4" w:rsidRDefault="00E1736F" w:rsidP="00E1736F">
      <w:pPr>
        <w:pStyle w:val="Text2-1"/>
      </w:pPr>
      <w:r w:rsidRPr="001C20D4">
        <w:t>Součástí aktualizace dendrologického průzkumu bude nový průzkum všech dřevin v</w:t>
      </w:r>
      <w:r w:rsidR="00B910AF">
        <w:t> </w:t>
      </w:r>
      <w:r w:rsidRPr="001C20D4">
        <w:t>lokalitě s přesně definovaným záborem stavby. Dále budou uvedeny požadavky na řez dřevin pro potřeby realizace stavby, respektive její obslužnost (podjezdné výšky atd.). Pokud na základě aktuálního technického řešení bude navržena další potřeba kácení dřevin, musí být podána nová žádost o kácení. Dále bude respektována i požadována náhradní výsadba. Dendrologický průzkum bude zpracován v souladu s</w:t>
      </w:r>
      <w:r>
        <w:t> povoleními kácení dřevin</w:t>
      </w:r>
      <w:r w:rsidRPr="001C20D4">
        <w:t xml:space="preserve"> Městské části Praha </w:t>
      </w:r>
      <w:r>
        <w:t>9 a Městské části Prahy 10</w:t>
      </w:r>
      <w:r w:rsidRPr="001C20D4">
        <w:t>. Pokud v rámci fáze DUSL a PDPS dojde k velké časové prodlevě, bude proveden srovnávací dendrologický průzkum. Tento průzkum ověří stav především hraničních dřevin ve smyslu režimu na</w:t>
      </w:r>
      <w:r w:rsidR="00B910AF">
        <w:t> </w:t>
      </w:r>
      <w:r w:rsidRPr="001C20D4">
        <w:t>povolení a bez povolení. V případě zjištění rozporu bude provedena aktualizace a</w:t>
      </w:r>
      <w:r w:rsidR="00B910AF">
        <w:t> </w:t>
      </w:r>
      <w:r w:rsidRPr="001C20D4">
        <w:t xml:space="preserve">zažádáno o doplnění povolení ke kácení. </w:t>
      </w:r>
      <w:r w:rsidR="004A1E21">
        <w:t xml:space="preserve">Specialista </w:t>
      </w:r>
      <w:r w:rsidRPr="001C20D4">
        <w:t xml:space="preserve">ŽP </w:t>
      </w:r>
      <w:r w:rsidR="00B910AF">
        <w:t>O</w:t>
      </w:r>
      <w:r w:rsidRPr="001C20D4">
        <w:t xml:space="preserve">bjednatele bude o všem podrobně informován.  </w:t>
      </w:r>
    </w:p>
    <w:p w14:paraId="7872585A" w14:textId="77777777" w:rsidR="00E1736F" w:rsidRDefault="00E1736F" w:rsidP="00E1736F">
      <w:pPr>
        <w:pStyle w:val="Text2-1"/>
      </w:pPr>
      <w:r>
        <w:t>Zhotovitel Dokumentace, na základě rozsahu kácených dřevin na povolení, zajistí projednání náhradní výsadby a následně navržení rozsahu a umístění předmětné náhradní výsadby.</w:t>
      </w:r>
    </w:p>
    <w:p w14:paraId="55B47280" w14:textId="2D60B727" w:rsidR="00E1736F" w:rsidRDefault="00E1736F" w:rsidP="00E1736F">
      <w:pPr>
        <w:pStyle w:val="Text2-1"/>
      </w:pPr>
      <w:r>
        <w:t xml:space="preserve">Bude zpracována aktualizace Biologického průzkumu, na </w:t>
      </w:r>
      <w:r w:rsidR="004A1E21">
        <w:t>základě,</w:t>
      </w:r>
      <w:r>
        <w:t xml:space="preserve"> které bude aktualizována vydaná výjimka OCP MHMP.</w:t>
      </w:r>
    </w:p>
    <w:p w14:paraId="06997172" w14:textId="269E4F64" w:rsidR="00E1736F" w:rsidRPr="00F62262" w:rsidRDefault="00E1736F" w:rsidP="00E1736F">
      <w:pPr>
        <w:pStyle w:val="Text2-1"/>
      </w:pPr>
      <w:r w:rsidRPr="00F62262">
        <w:t xml:space="preserve">V </w:t>
      </w:r>
      <w:r>
        <w:t>D</w:t>
      </w:r>
      <w:r w:rsidRPr="00F62262">
        <w:t xml:space="preserve">okumentaci bude v samostatné kapitole detailněji rozpracován úplný popis případných změn oproti záměru, ke kterému bylo vydáno </w:t>
      </w:r>
      <w:r>
        <w:t xml:space="preserve">závazné </w:t>
      </w:r>
      <w:r w:rsidRPr="00F62262">
        <w:t>stanovisko EIA. Jako podklad bude sloužit vydané závazné stanovisko k ověření změn záměru, tzv. verifikační stanovisko, které slouží pro účely územního řízení. Součástí bude název příslušného stavebního úřadu, přehled všech dotčených SO a PS, přehledná tabulka všech očíslovaných změn s uvedeným jednoduchým řešením v rámci dokumentace EIA a</w:t>
      </w:r>
      <w:r w:rsidR="00DC0588">
        <w:t> </w:t>
      </w:r>
      <w:r w:rsidRPr="00F62262">
        <w:t>předmětné dokumentace, dále bude v tabulce uvedeno zdůvodnění změny a přehled všech dotčených SO a PS, které se dané změny týkají. U každé změny bude uveden dále v textu podrobný popis, a pokud to vyžaduje charakter změny, i situace pro oba stavy.</w:t>
      </w:r>
    </w:p>
    <w:p w14:paraId="47A1C6D4" w14:textId="36C3FACD" w:rsidR="00E1736F" w:rsidRDefault="00E1736F" w:rsidP="00E1736F">
      <w:pPr>
        <w:pStyle w:val="Text2-1"/>
      </w:pPr>
      <w:r>
        <w:t xml:space="preserve">Bude zpracována samostatná část Dokumentace Odpadového hospodářství, kde bude kladen důraz na využívání přírodních zdrojů, druhotných materiálů a recyklovaných odpadů. Bude nastaven takový způsob nakládání, aby v co největší míře byl stavební </w:t>
      </w:r>
      <w:r>
        <w:lastRenderedPageBreak/>
        <w:t>a</w:t>
      </w:r>
      <w:r w:rsidR="00DC0588">
        <w:t> </w:t>
      </w:r>
      <w:r>
        <w:t>demoliční odpad recyklován, a pokud možno znovu použit na stavbě. Způsoby nakládání budou konzultovány s</w:t>
      </w:r>
      <w:r w:rsidR="004A1E21">
        <w:t>e</w:t>
      </w:r>
      <w:r>
        <w:t> </w:t>
      </w:r>
      <w:r w:rsidR="004A1E21">
        <w:t xml:space="preserve">Specialistou </w:t>
      </w:r>
      <w:r>
        <w:t>ŽP</w:t>
      </w:r>
      <w:r w:rsidR="00DC0588">
        <w:t xml:space="preserve"> Objednatele</w:t>
      </w:r>
      <w:r>
        <w:t xml:space="preserve">. </w:t>
      </w:r>
    </w:p>
    <w:p w14:paraId="2455977F" w14:textId="77777777" w:rsidR="00E1736F" w:rsidRDefault="00E1736F" w:rsidP="00E1736F">
      <w:pPr>
        <w:pStyle w:val="Text2-1"/>
      </w:pPr>
      <w:r>
        <w:t xml:space="preserve"> Zhotovitel dokumentace musí zajistit, aby sondy, respektive vrty pro IGP byly využity pro průzkum kontaminace pražcového podloží.</w:t>
      </w:r>
    </w:p>
    <w:p w14:paraId="02A1ACDF" w14:textId="107658C8" w:rsidR="00E1736F" w:rsidRDefault="00E1736F" w:rsidP="00EE3B28">
      <w:pPr>
        <w:pStyle w:val="Text2-1"/>
      </w:pPr>
      <w:r>
        <w:t xml:space="preserve">Materiál kolejového lože (kamenivo) musí být v </w:t>
      </w:r>
      <w:r w:rsidR="00EE3B28">
        <w:t>D</w:t>
      </w:r>
      <w:r>
        <w:t>okumentaci předběžně posouzen z</w:t>
      </w:r>
      <w:r w:rsidR="00EE3B28">
        <w:t> </w:t>
      </w:r>
      <w:r>
        <w:t>hlediska jeho další použitelnosti v rámci železniční dopravní cesty a způsobů nakládání s ním. Předběžné posouzení bude provedeno v souladu s OTP</w:t>
      </w:r>
      <w:r w:rsidR="00EE3B28" w:rsidRPr="00EE3B28">
        <w:t xml:space="preserve"> Kamenivo pro kolejové lože železničních drah</w:t>
      </w:r>
      <w:r w:rsidR="005F1717">
        <w:t xml:space="preserve"> (dostupné na webových stránkách </w:t>
      </w:r>
      <w:r w:rsidR="005F1717" w:rsidRPr="003219D3">
        <w:t>https://typdok.tudc.cz/download.php?IDok=26243&amp;DirectOpen=1</w:t>
      </w:r>
      <w:r w:rsidR="005F1717">
        <w:t>)</w:t>
      </w:r>
      <w:r>
        <w:t>.</w:t>
      </w:r>
    </w:p>
    <w:p w14:paraId="0F71904D" w14:textId="05DB982C" w:rsidR="00E1736F" w:rsidRDefault="00E1736F" w:rsidP="00E1736F">
      <w:pPr>
        <w:pStyle w:val="Text2-1"/>
      </w:pPr>
      <w:r>
        <w:t xml:space="preserve">Na základě výše uvedeného předběžného posouzení musí </w:t>
      </w:r>
      <w:r w:rsidR="00EE3B28">
        <w:t>Z</w:t>
      </w:r>
      <w:r>
        <w:t xml:space="preserve">hotovitel co nejpřesněji odhadnout množství kameniva, které se znovu použije na stavbě a potřebu nového kameniva. Při odhadu bude </w:t>
      </w:r>
      <w:r w:rsidR="00EE3B28">
        <w:t>Z</w:t>
      </w:r>
      <w:r>
        <w:t>hotovitel vycházet z IGP, kde zohlední podmínky stanovené</w:t>
      </w:r>
      <w:r w:rsidR="00EE3B28">
        <w:t xml:space="preserve"> v OTP</w:t>
      </w:r>
      <w:r>
        <w:t xml:space="preserve"> pro využití vyzískaného kameniva.</w:t>
      </w:r>
    </w:p>
    <w:p w14:paraId="12B990AD" w14:textId="24780F86" w:rsidR="00E1736F" w:rsidRDefault="00E1736F" w:rsidP="00E1736F">
      <w:pPr>
        <w:pStyle w:val="Text2-1"/>
      </w:pPr>
      <w:r>
        <w:t xml:space="preserve">Součástí Průzkumů kontaminace pražcového podloží a zemin musí být Plán vzorkování. </w:t>
      </w:r>
      <w:r w:rsidR="005F1717">
        <w:t>Plán vzorkování bude proveden dle přílohy B.3 Směrnice SŽ SM096 (dostupné na</w:t>
      </w:r>
      <w:r w:rsidR="00D05909">
        <w:t> </w:t>
      </w:r>
      <w:r w:rsidR="005F1717">
        <w:t>webových stránkách</w:t>
      </w:r>
      <w:r w:rsidR="005F1717" w:rsidRPr="00F8235A">
        <w:t xml:space="preserve"> </w:t>
      </w:r>
      <w:r w:rsidR="005F1717" w:rsidRPr="003219D3">
        <w:t>https://www.spravazeleznic.cz/stavby-zakazky/podklady-pro-zhotovitele/odpadove-hospodarstvi</w:t>
      </w:r>
      <w:r w:rsidR="005F1717">
        <w:t>)</w:t>
      </w:r>
    </w:p>
    <w:p w14:paraId="73EFF7E3" w14:textId="3007B627" w:rsidR="00E1736F" w:rsidRDefault="00E1736F" w:rsidP="00E1736F">
      <w:pPr>
        <w:pStyle w:val="Text2-1"/>
      </w:pPr>
      <w:r>
        <w:t>V části dokumentace Odpadové hospodářství budou popsány závěry ze vzorkování a</w:t>
      </w:r>
      <w:r w:rsidR="00EE3B28">
        <w:t> </w:t>
      </w:r>
      <w:r>
        <w:t>chemických analýz.</w:t>
      </w:r>
    </w:p>
    <w:p w14:paraId="705A4C12" w14:textId="77777777" w:rsidR="00E1736F" w:rsidRDefault="00E1736F" w:rsidP="00E1736F">
      <w:pPr>
        <w:pStyle w:val="Text2-1"/>
      </w:pPr>
      <w:r>
        <w:t>V případě, že situace nebude již součástí IGP musí být součástí Odpadového hospodářství přehledná situace se zakreslenými místy odběrů, kde budou jednoznačně identifikovány jednotlivé vzorky, směsné vzorky a z kterých dílčích vzorků se směsné vzorky skládají. Dále bude graficky znázorněn (např. šrafováním a barevným rozlišením jednotlivých vzorků) způsob nakládání s předmětným materiálem, respektive odpadem, a způsob odtěžení.</w:t>
      </w:r>
    </w:p>
    <w:p w14:paraId="53254992" w14:textId="77777777" w:rsidR="00E1736F" w:rsidRDefault="00E1736F" w:rsidP="00E1736F">
      <w:pPr>
        <w:pStyle w:val="Text2-1"/>
      </w:pPr>
      <w:r>
        <w:t>Bude zpracovaná aktualizace Posouzení vlivu na krajinný ráz. Součástí bude i vizualizace, kde bude zohledněno i roční období (s listy, bez listí).</w:t>
      </w:r>
    </w:p>
    <w:p w14:paraId="588449C4" w14:textId="77777777" w:rsidR="00E1736F" w:rsidRDefault="00E1736F" w:rsidP="00E1736F">
      <w:pPr>
        <w:pStyle w:val="Text2-1"/>
      </w:pPr>
      <w:r>
        <w:t>Na základě požadavku OCP MHMP bude prověřena varianta pro umístění dočasného pilíře, který je zapotřebí pro dočasné umístění mostního objektu před jeho otočením, mimo koryto vodního toku Rokytka a mimo plochu významného krajinného prvku Hořejšího rybníka.</w:t>
      </w:r>
    </w:p>
    <w:p w14:paraId="660EDB56" w14:textId="5B5A5839" w:rsidR="00E1736F" w:rsidRDefault="00E1736F" w:rsidP="00E1736F">
      <w:pPr>
        <w:pStyle w:val="Text2-1"/>
      </w:pPr>
      <w:r>
        <w:t xml:space="preserve">Bude zpracováno akustické posouzení na základě nových dostupných vstupních údajů pro vyhodnocení akustické situace z železničního provozu a všech stacionárních zdrojů s ohledem na nové legislativní požadavky. Posouzení bude provedeno na základě měření stávajícího stavu. Bude provedeno 24hodinové měření se zajištěním jednotlivých průjezdů. Měřící body budou odsouhlaseny </w:t>
      </w:r>
      <w:r w:rsidR="004A1E21">
        <w:t xml:space="preserve">Specialistou </w:t>
      </w:r>
      <w:r>
        <w:t>ŽP</w:t>
      </w:r>
      <w:r w:rsidR="00F35D71">
        <w:t xml:space="preserve"> Objednatele</w:t>
      </w:r>
      <w:r>
        <w:t>. Součástí měřících bodů bude jeden z objektů mezi ulicí Pod Hloubětínskou zastávkou a ulicí Nad Potokem (jižní fasáda objektu). Budou i posouzena místa určených k odstavení vlakových souprav, pokud taková místa budou realizován</w:t>
      </w:r>
      <w:r w:rsidR="00F35D71">
        <w:t>a</w:t>
      </w:r>
      <w:r>
        <w:t xml:space="preserve">. </w:t>
      </w:r>
    </w:p>
    <w:p w14:paraId="63016B1A" w14:textId="17BE5F3A" w:rsidR="00E1736F" w:rsidRDefault="00E1736F" w:rsidP="00E1736F">
      <w:pPr>
        <w:pStyle w:val="Text2-1"/>
      </w:pPr>
      <w:r>
        <w:t xml:space="preserve">SO pro protihluková opatření bude obsahovat i vizualizaci. Rozsah a architektonické řešení navržených opatření bude za účasti </w:t>
      </w:r>
      <w:r w:rsidR="004A1E21">
        <w:t>Specialisty</w:t>
      </w:r>
      <w:r w:rsidR="00F35D71">
        <w:t xml:space="preserve"> </w:t>
      </w:r>
      <w:r>
        <w:t xml:space="preserve">ŽP </w:t>
      </w:r>
      <w:r w:rsidR="00F35D71">
        <w:t xml:space="preserve">Objednatele </w:t>
      </w:r>
      <w:r>
        <w:t>konzultován s dotčenými orgány státní správy.</w:t>
      </w:r>
    </w:p>
    <w:p w14:paraId="48769DC2" w14:textId="11D6F941" w:rsidR="00E1736F" w:rsidRDefault="00E1736F" w:rsidP="00E1736F">
      <w:pPr>
        <w:pStyle w:val="Text2-1"/>
      </w:pPr>
      <w:r>
        <w:t xml:space="preserve">Součástí akustického posouzení bude i vyhodnocení expozice vibrací na základě měření. Návrh měřících bodů bude odsouhlasen </w:t>
      </w:r>
      <w:r w:rsidR="004A1E21">
        <w:t>Specialistou</w:t>
      </w:r>
      <w:r w:rsidR="00F35D71">
        <w:t xml:space="preserve"> </w:t>
      </w:r>
      <w:r>
        <w:t>ŽP</w:t>
      </w:r>
      <w:r w:rsidR="00F35D71">
        <w:t xml:space="preserve"> Objednatele</w:t>
      </w:r>
      <w:r>
        <w:t xml:space="preserve">. </w:t>
      </w:r>
    </w:p>
    <w:p w14:paraId="098F091A" w14:textId="77777777" w:rsidR="00E1736F" w:rsidRPr="00C26720" w:rsidRDefault="00E1736F" w:rsidP="00E1736F">
      <w:pPr>
        <w:pStyle w:val="Text2-1"/>
      </w:pPr>
      <w:r w:rsidRPr="00C26720">
        <w:t xml:space="preserve">V rámci akustického posouzení bude provedeno měření strukturálního hluku a návrh antivibračních a protihlukových opatření. </w:t>
      </w:r>
    </w:p>
    <w:p w14:paraId="4F5CD3F4" w14:textId="77777777" w:rsidR="00E1736F" w:rsidRDefault="00E1736F" w:rsidP="00E1736F">
      <w:pPr>
        <w:pStyle w:val="Text2-1"/>
      </w:pPr>
      <w:r>
        <w:t>Bude zpracováno akustické posouzení ze stavební činnosti v návaznosti na Zásady organizace výstavby, s důrazem na použití stavebních mechanismů a přepravních tras. V rámci posouzení bude i zohledněna možnost využití povolení mírnějšího hygienického limitu, pokud nebude možné dodržet stanovený hygienický limit. Součástí bude i návrh předmětného povolení.</w:t>
      </w:r>
    </w:p>
    <w:p w14:paraId="55DCC218" w14:textId="5E66268E" w:rsidR="002E260C" w:rsidRDefault="00E1736F" w:rsidP="00E1736F">
      <w:pPr>
        <w:pStyle w:val="Text2-1"/>
      </w:pPr>
      <w:r w:rsidRPr="00581DA0">
        <w:lastRenderedPageBreak/>
        <w:t xml:space="preserve">Bude </w:t>
      </w:r>
      <w:r>
        <w:t xml:space="preserve">zpracován </w:t>
      </w:r>
      <w:r w:rsidRPr="00581DA0">
        <w:t>hydrogeologický průzkum, na jehož základě bude posouzeno možné vsakování srážkových vod. Prioritně se preferuje vsakování srážkových vod před regulovaným odváděním do dešťové kanalizace.</w:t>
      </w:r>
    </w:p>
    <w:p w14:paraId="727085DC" w14:textId="77777777" w:rsidR="002E260C" w:rsidRDefault="002E260C" w:rsidP="002E260C">
      <w:pPr>
        <w:pStyle w:val="Nadpis2-2"/>
      </w:pPr>
      <w:bookmarkStart w:id="60" w:name="_Ref164687613"/>
      <w:bookmarkStart w:id="61" w:name="_Toc181105623"/>
      <w:bookmarkStart w:id="62" w:name="_Toc189218714"/>
      <w:r>
        <w:t>Požadavky na průzkumy</w:t>
      </w:r>
      <w:bookmarkEnd w:id="60"/>
      <w:bookmarkEnd w:id="61"/>
      <w:bookmarkEnd w:id="62"/>
    </w:p>
    <w:p w14:paraId="61CC3EA2" w14:textId="77777777" w:rsidR="002E260C" w:rsidRPr="00CE4683" w:rsidRDefault="002E260C" w:rsidP="002E260C">
      <w:pPr>
        <w:pStyle w:val="Text2-1"/>
      </w:pPr>
      <w:r>
        <w:t>Zhotovitel vypracuje na základě požadavků uvedených v přechozím stupni, a na základě vlastních potřeb Projekt IGP. Součástí vypracování bude i jeho projednání v rámci SŽ. V rámci projednávání si Zhotovitel zajistí výluky potřebné pro provedení průzkumů dle projektu IGP. Následně Zhotovitel provede průzkumy na základě tohoto Projektu IGP. Mechanizaci si Zhotovitel zajistí vlastními prostředky (nelze počítat s pronájmem mechanizace od SŽ).</w:t>
      </w:r>
    </w:p>
    <w:p w14:paraId="0FC0D72D" w14:textId="0F74B3EE" w:rsidR="00FD501F" w:rsidRPr="00FD501F" w:rsidRDefault="00FD501F" w:rsidP="009A623B">
      <w:pPr>
        <w:pStyle w:val="NADPIS2-1"/>
      </w:pPr>
      <w:bookmarkStart w:id="63" w:name="_Ref62118429"/>
      <w:bookmarkStart w:id="64" w:name="_Toc189218715"/>
      <w:bookmarkEnd w:id="56"/>
      <w:bookmarkEnd w:id="57"/>
      <w:bookmarkEnd w:id="58"/>
      <w:bookmarkEnd w:id="59"/>
      <w:r w:rsidRPr="00FD501F">
        <w:t>SPECIFICKÉ POŽADAVKY</w:t>
      </w:r>
      <w:bookmarkEnd w:id="63"/>
      <w:bookmarkEnd w:id="64"/>
    </w:p>
    <w:p w14:paraId="740B840E" w14:textId="77777777" w:rsidR="00A836EC" w:rsidRDefault="00A836EC" w:rsidP="00A71A6E">
      <w:pPr>
        <w:pStyle w:val="Nadpis2-2"/>
      </w:pPr>
      <w:bookmarkStart w:id="65" w:name="_Toc189218716"/>
      <w:r>
        <w:t>Všeobecně</w:t>
      </w:r>
      <w:bookmarkEnd w:id="65"/>
    </w:p>
    <w:p w14:paraId="7B1CA4E4" w14:textId="77777777" w:rsidR="00883E70" w:rsidRPr="00FD501F" w:rsidRDefault="00883E70" w:rsidP="00883E70">
      <w:pPr>
        <w:pStyle w:val="Text2-1"/>
        <w:numPr>
          <w:ilvl w:val="2"/>
          <w:numId w:val="6"/>
        </w:numPr>
      </w:pPr>
      <w:r w:rsidRPr="00FD501F">
        <w:t>Podmínky pro přidělení výlukových časů, případně jiných omezení železničního provozu, uzavírky komunikací nebo jiné podmínky související s prováděním díla</w:t>
      </w:r>
      <w:r>
        <w:t xml:space="preserve"> (projektováním)</w:t>
      </w:r>
      <w:r w:rsidRPr="00FD501F">
        <w:t>:</w:t>
      </w:r>
    </w:p>
    <w:p w14:paraId="14EEBD3C" w14:textId="77777777" w:rsidR="00883E70" w:rsidRDefault="00883E70" w:rsidP="00883E70">
      <w:pPr>
        <w:pStyle w:val="Odrka1-1"/>
        <w:numPr>
          <w:ilvl w:val="0"/>
          <w:numId w:val="4"/>
        </w:numPr>
      </w:pPr>
      <w:r>
        <w:t>Přednostně budou využívány výlukové časy sjednané pro činnost příslušného OŘ.</w:t>
      </w:r>
    </w:p>
    <w:p w14:paraId="7A6F8E59" w14:textId="25DE6AC2" w:rsidR="00FD501F" w:rsidRDefault="00883E70" w:rsidP="00883E70">
      <w:pPr>
        <w:pStyle w:val="Odrka1-1"/>
      </w:pPr>
      <w:r>
        <w:t>Výluky pro provedení doplňkového inženýrskogeologického průzkumu je nutné nárokovat, dle pravidel pro plánování výlukové činnosti na tratích provozovaných SŽ, nejméně 3 měsíce před požadovaným termínem průzkumu. Nárokovány mohou být pouze výluky v maximálním rozsahu 2 až 8 hodin / pouze o víkendech, nebo státních svátcích. Počet výluk musí být nárokován s ohledem na již provedený podrobný inženýrskogeologický průzkum, v přiměřeném množství a s ohledem na omezení železničního provozu</w:t>
      </w:r>
      <w:r w:rsidR="000E0366">
        <w:t>.</w:t>
      </w:r>
    </w:p>
    <w:p w14:paraId="1EDE01C3" w14:textId="77777777" w:rsidR="002E260C" w:rsidRPr="004A1E21" w:rsidRDefault="002E260C" w:rsidP="004A1E21">
      <w:pPr>
        <w:pStyle w:val="Nadpis2-2"/>
      </w:pPr>
      <w:bookmarkStart w:id="66" w:name="_Toc181105629"/>
      <w:bookmarkStart w:id="67" w:name="_Toc189218717"/>
      <w:r w:rsidRPr="004A1E21">
        <w:t>Dokumentace ve stupni DPS</w:t>
      </w:r>
      <w:bookmarkEnd w:id="66"/>
      <w:bookmarkEnd w:id="67"/>
    </w:p>
    <w:p w14:paraId="166ED936" w14:textId="30871068" w:rsidR="002E260C" w:rsidRPr="00B46B15" w:rsidRDefault="002E260C" w:rsidP="00B46B15">
      <w:pPr>
        <w:pStyle w:val="Text2-1"/>
      </w:pPr>
      <w:r w:rsidRPr="00B46B15">
        <w:t>Zhotovitel zpracuje podklady pro zadávací dokumentaci následujícího stupně projektové dokumentace (PDPS) pro smlouvu typu D+B dle „Žluté knihy“ FIDIC. Součástí těchto podkladů jsou mimo jiné Požadavky na výkon a funkci a zajištění majetkoprávního vypořádání. Majetkoprávní vypořádání v podrobnosti DPS bude provedeno dle odst. 3.2.8 a čl. 3.3 Smluvní zajištění VTP/DOKUMENTACE včetně geodetické dokumentace dle čl. 9.3 VTP/DOKUMENTACE.</w:t>
      </w:r>
    </w:p>
    <w:p w14:paraId="33578228" w14:textId="77777777" w:rsidR="00FD501F" w:rsidRPr="00FD501F" w:rsidRDefault="00FD501F" w:rsidP="009A623B">
      <w:pPr>
        <w:pStyle w:val="NADPIS2-1"/>
      </w:pPr>
      <w:bookmarkStart w:id="68" w:name="_Toc189218718"/>
      <w:r w:rsidRPr="00FD501F">
        <w:t>SOUVISEJÍCÍ DOKUMENTY A PŘEDPISY</w:t>
      </w:r>
      <w:bookmarkEnd w:id="68"/>
    </w:p>
    <w:p w14:paraId="3F290DBA"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43CC9E0" w14:textId="77777777" w:rsidR="005F1717" w:rsidRDefault="005F1717" w:rsidP="005F1717">
      <w:pPr>
        <w:pStyle w:val="Text2-1"/>
      </w:pPr>
      <w:r w:rsidRPr="0035135E">
        <w:t>Technické požadavky na výrobky, zařízení a technologie pro ŽDC</w:t>
      </w:r>
      <w:r>
        <w:t xml:space="preserve"> (dle směrnic SŽDC č. 34 a č. 67 jsou uvedeny na webových stránkách:</w:t>
      </w:r>
    </w:p>
    <w:p w14:paraId="6B196B7E" w14:textId="77777777" w:rsidR="005F1717" w:rsidRPr="007D016E" w:rsidRDefault="005F1717" w:rsidP="005F1717">
      <w:pPr>
        <w:pStyle w:val="Text2-1"/>
        <w:numPr>
          <w:ilvl w:val="0"/>
          <w:numId w:val="0"/>
        </w:numPr>
        <w:ind w:left="737"/>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2E121191" w14:textId="77777777" w:rsidR="00B46B15" w:rsidRPr="00B46B15" w:rsidRDefault="00B46B15" w:rsidP="00B46B15">
      <w:pPr>
        <w:pStyle w:val="Text2-1"/>
      </w:pPr>
      <w:bookmarkStart w:id="69" w:name="_Hlk182924794"/>
      <w:bookmarkStart w:id="70" w:name="_Hlk185342391"/>
      <w:r w:rsidRPr="00B46B15">
        <w:t xml:space="preserve">Objednatel umožňuje Zhotoviteli přístup ke svým vnitřním dokumentům a předpisům, typové dokumentaci a typovým řešením na webových stránkách: </w:t>
      </w:r>
    </w:p>
    <w:p w14:paraId="0638A9D7" w14:textId="77777777" w:rsidR="00B46B15" w:rsidRPr="00B46B15" w:rsidRDefault="00B46B15" w:rsidP="00B46B15">
      <w:pPr>
        <w:spacing w:after="120" w:line="264" w:lineRule="auto"/>
        <w:ind w:left="737"/>
        <w:jc w:val="both"/>
        <w:rPr>
          <w:sz w:val="18"/>
          <w:szCs w:val="18"/>
        </w:rPr>
      </w:pPr>
      <w:bookmarkStart w:id="71" w:name="_Hlk182924783"/>
      <w:r w:rsidRPr="00B46B15">
        <w:rPr>
          <w:b/>
          <w:sz w:val="18"/>
          <w:szCs w:val="18"/>
        </w:rPr>
        <w:t>www.spravazeleznic.cz v sekci „O nás / Vnitřní předpisy Správy železnic / odkaz Dokumenty a předpisy“</w:t>
      </w:r>
      <w:r w:rsidRPr="00B46B15">
        <w:rPr>
          <w:sz w:val="18"/>
          <w:szCs w:val="18"/>
        </w:rPr>
        <w:t xml:space="preserve"> </w:t>
      </w:r>
      <w:r w:rsidRPr="00B46B15">
        <w:rPr>
          <w:spacing w:val="2"/>
          <w:sz w:val="18"/>
          <w:szCs w:val="18"/>
        </w:rPr>
        <w:t>(https://www.spravazeleznic.cz/o-nas/vnitrni-predpisy-spravy-zeleznic/dokumenty-a-predpisy),</w:t>
      </w:r>
      <w:r w:rsidRPr="00B46B15">
        <w:rPr>
          <w:sz w:val="18"/>
          <w:szCs w:val="18"/>
        </w:rPr>
        <w:t xml:space="preserve"> </w:t>
      </w:r>
      <w:r w:rsidRPr="00B46B15">
        <w:rPr>
          <w:b/>
          <w:sz w:val="18"/>
          <w:szCs w:val="18"/>
        </w:rPr>
        <w:t>https://typdok.tudc.cz/ v sekci „archiv TD“ a https://modernizace.spravazeleznic.cz/ v sekci „Typová řešení“</w:t>
      </w:r>
      <w:r w:rsidRPr="00B46B15">
        <w:rPr>
          <w:sz w:val="18"/>
          <w:szCs w:val="18"/>
        </w:rPr>
        <w:t>.</w:t>
      </w:r>
    </w:p>
    <w:bookmarkEnd w:id="71"/>
    <w:p w14:paraId="46D85F7E" w14:textId="77777777" w:rsidR="00B46B15" w:rsidRPr="00B46B15" w:rsidRDefault="00B46B15" w:rsidP="00B46B15">
      <w:pPr>
        <w:spacing w:after="120" w:line="264" w:lineRule="auto"/>
        <w:ind w:left="737"/>
        <w:jc w:val="both"/>
        <w:rPr>
          <w:sz w:val="18"/>
          <w:szCs w:val="18"/>
        </w:rPr>
      </w:pPr>
      <w:r w:rsidRPr="00B46B15">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bookmarkEnd w:id="69"/>
    <w:p w14:paraId="75D43C10" w14:textId="77777777" w:rsidR="00B46B15" w:rsidRPr="00B46B15" w:rsidRDefault="00B46B15" w:rsidP="00B46B15">
      <w:pPr>
        <w:keepNext/>
        <w:spacing w:after="0" w:line="264" w:lineRule="auto"/>
        <w:ind w:left="737"/>
        <w:jc w:val="both"/>
        <w:rPr>
          <w:b/>
          <w:sz w:val="18"/>
          <w:szCs w:val="18"/>
        </w:rPr>
      </w:pPr>
      <w:r w:rsidRPr="00B46B15">
        <w:rPr>
          <w:b/>
          <w:sz w:val="18"/>
          <w:szCs w:val="18"/>
        </w:rPr>
        <w:lastRenderedPageBreak/>
        <w:t>Správa železnic, státní organizace</w:t>
      </w:r>
    </w:p>
    <w:p w14:paraId="6A11231A" w14:textId="77777777" w:rsidR="00B46B15" w:rsidRPr="00B46B15" w:rsidRDefault="00B46B15" w:rsidP="00B46B15">
      <w:pPr>
        <w:keepNext/>
        <w:spacing w:after="0" w:line="264" w:lineRule="auto"/>
        <w:ind w:left="737"/>
        <w:jc w:val="both"/>
        <w:rPr>
          <w:b/>
          <w:sz w:val="18"/>
          <w:szCs w:val="18"/>
        </w:rPr>
      </w:pPr>
      <w:r w:rsidRPr="00B46B15">
        <w:rPr>
          <w:b/>
          <w:sz w:val="18"/>
          <w:szCs w:val="18"/>
        </w:rPr>
        <w:t xml:space="preserve">Centrum techniky a diagnostiky </w:t>
      </w:r>
    </w:p>
    <w:p w14:paraId="2E7C8EDD" w14:textId="77777777" w:rsidR="00B46B15" w:rsidRPr="00B46B15" w:rsidRDefault="00B46B15" w:rsidP="00B46B15">
      <w:pPr>
        <w:spacing w:after="0" w:line="264" w:lineRule="auto"/>
        <w:ind w:left="737"/>
        <w:jc w:val="both"/>
        <w:rPr>
          <w:b/>
          <w:sz w:val="18"/>
          <w:szCs w:val="18"/>
        </w:rPr>
      </w:pPr>
      <w:r w:rsidRPr="00B46B15">
        <w:rPr>
          <w:b/>
          <w:sz w:val="18"/>
          <w:szCs w:val="18"/>
        </w:rPr>
        <w:t>Odbor servisních služeb</w:t>
      </w:r>
    </w:p>
    <w:p w14:paraId="7B8175C5" w14:textId="77777777" w:rsidR="00B46B15" w:rsidRPr="00B46B15" w:rsidRDefault="00B46B15" w:rsidP="00B46B15">
      <w:pPr>
        <w:keepNext/>
        <w:spacing w:after="0" w:line="264" w:lineRule="auto"/>
        <w:ind w:left="737"/>
        <w:jc w:val="both"/>
        <w:rPr>
          <w:sz w:val="18"/>
          <w:szCs w:val="18"/>
        </w:rPr>
      </w:pPr>
      <w:r w:rsidRPr="00B46B15">
        <w:rPr>
          <w:sz w:val="18"/>
          <w:szCs w:val="18"/>
        </w:rPr>
        <w:t>Jeremenkova 103/23</w:t>
      </w:r>
    </w:p>
    <w:p w14:paraId="308FFD54" w14:textId="77777777" w:rsidR="00B46B15" w:rsidRPr="00B46B15" w:rsidRDefault="00B46B15" w:rsidP="00B46B15">
      <w:pPr>
        <w:spacing w:after="120" w:line="264" w:lineRule="auto"/>
        <w:ind w:left="737"/>
        <w:jc w:val="both"/>
        <w:rPr>
          <w:sz w:val="18"/>
          <w:szCs w:val="18"/>
        </w:rPr>
      </w:pPr>
      <w:r w:rsidRPr="00B46B15">
        <w:rPr>
          <w:sz w:val="18"/>
          <w:szCs w:val="18"/>
        </w:rPr>
        <w:t>779 00 Olomouc</w:t>
      </w:r>
    </w:p>
    <w:bookmarkEnd w:id="70"/>
    <w:p w14:paraId="7B1B5728"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62EB8CB2"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181698D" w14:textId="77777777" w:rsidR="002167D4" w:rsidRDefault="002167D4" w:rsidP="00D14922">
      <w:pPr>
        <w:pStyle w:val="Textbezslovn"/>
      </w:pPr>
      <w:r>
        <w:t xml:space="preserve">Ceníky: </w:t>
      </w:r>
      <w:r w:rsidRPr="00D14922">
        <w:t>https</w:t>
      </w:r>
      <w:r w:rsidRPr="00E64846">
        <w:t>://typdok.tudc.cz/</w:t>
      </w:r>
    </w:p>
    <w:p w14:paraId="5CBAF461" w14:textId="77777777" w:rsidR="00FD501F" w:rsidRPr="00FD501F" w:rsidRDefault="00FD501F" w:rsidP="009A623B">
      <w:pPr>
        <w:pStyle w:val="NADPIS2-1"/>
      </w:pPr>
      <w:bookmarkStart w:id="72" w:name="_Toc189218719"/>
      <w:r w:rsidRPr="00FD501F">
        <w:t>PŘÍLOHY</w:t>
      </w:r>
      <w:bookmarkEnd w:id="72"/>
    </w:p>
    <w:p w14:paraId="37D6AB03" w14:textId="36E89F35" w:rsidR="00EE5C7C" w:rsidRPr="00883E70" w:rsidRDefault="00EE5C7C" w:rsidP="00A928BB">
      <w:pPr>
        <w:pStyle w:val="Text2-1"/>
      </w:pPr>
      <w:bookmarkStart w:id="73" w:name="_Ref121495527"/>
      <w:r w:rsidRPr="00883E70">
        <w:t>Specifikace a zásady uchovávání a výměny dat mezi JZP a technologiemi ŽDC, v.</w:t>
      </w:r>
      <w:r w:rsidR="009A623B">
        <w:t> </w:t>
      </w:r>
      <w:r w:rsidRPr="00883E70">
        <w:t>1.00 – 07/2022</w:t>
      </w:r>
      <w:bookmarkEnd w:id="73"/>
    </w:p>
    <w:p w14:paraId="57D83D4B" w14:textId="77777777" w:rsidR="002E260C" w:rsidRPr="00503F1B" w:rsidRDefault="002E260C" w:rsidP="002E260C">
      <w:pPr>
        <w:pStyle w:val="Text2-1"/>
      </w:pPr>
      <w:bookmarkStart w:id="74" w:name="_Ref173242667"/>
      <w:bookmarkStart w:id="75" w:name="_Ref150523338"/>
      <w:r w:rsidRPr="009A623B">
        <w:t>Rozdílový dokument DPS</w:t>
      </w:r>
      <w:bookmarkEnd w:id="74"/>
    </w:p>
    <w:p w14:paraId="26BA4F5D" w14:textId="1BB270D6" w:rsidR="007942E9" w:rsidRPr="00883E70" w:rsidRDefault="007942E9" w:rsidP="002E260C">
      <w:pPr>
        <w:pStyle w:val="Text2-1"/>
      </w:pPr>
      <w:bookmarkStart w:id="76" w:name="_Ref173242204"/>
      <w:bookmarkEnd w:id="0"/>
      <w:bookmarkEnd w:id="1"/>
      <w:bookmarkEnd w:id="2"/>
      <w:bookmarkEnd w:id="3"/>
      <w:bookmarkEnd w:id="75"/>
      <w:r w:rsidRPr="00E311A4">
        <w:t>Manuál pro strukturu dokumentace a popisové pole, verze 05 (1</w:t>
      </w:r>
      <w:r w:rsidR="002E260C">
        <w:t>3</w:t>
      </w:r>
      <w:r w:rsidRPr="00E311A4">
        <w:t>. 8. 2024)</w:t>
      </w:r>
      <w:bookmarkEnd w:id="76"/>
    </w:p>
    <w:sectPr w:rsidR="007942E9" w:rsidRPr="00883E70" w:rsidSect="009849E6">
      <w:headerReference w:type="even" r:id="rId13"/>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B96FA" w14:textId="77777777" w:rsidR="00E86B3B" w:rsidRDefault="00E86B3B" w:rsidP="00962258">
      <w:pPr>
        <w:spacing w:after="0" w:line="240" w:lineRule="auto"/>
      </w:pPr>
    </w:p>
    <w:p w14:paraId="30FBA287" w14:textId="77777777" w:rsidR="00E86B3B" w:rsidRDefault="00E86B3B"/>
    <w:p w14:paraId="4096E73D" w14:textId="77777777" w:rsidR="00E86B3B" w:rsidRDefault="00E86B3B"/>
  </w:endnote>
  <w:endnote w:type="continuationSeparator" w:id="0">
    <w:p w14:paraId="2F42C579" w14:textId="77777777" w:rsidR="00E86B3B" w:rsidRDefault="00E86B3B" w:rsidP="00962258">
      <w:pPr>
        <w:spacing w:after="0" w:line="240" w:lineRule="auto"/>
      </w:pPr>
    </w:p>
    <w:p w14:paraId="2F9E8169" w14:textId="77777777" w:rsidR="00E86B3B" w:rsidRDefault="00E86B3B"/>
    <w:p w14:paraId="6ED75370" w14:textId="77777777" w:rsidR="00E86B3B" w:rsidRDefault="00E86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25C58" w:rsidRPr="003462EB" w14:paraId="772F0EE1" w14:textId="77777777" w:rsidTr="00CA7194">
      <w:tc>
        <w:tcPr>
          <w:tcW w:w="993" w:type="dxa"/>
          <w:tcMar>
            <w:left w:w="0" w:type="dxa"/>
            <w:right w:w="0" w:type="dxa"/>
          </w:tcMar>
          <w:vAlign w:val="bottom"/>
        </w:tcPr>
        <w:p w14:paraId="473481C9" w14:textId="7F286096" w:rsidR="00B25C58" w:rsidRPr="00B8518B" w:rsidRDefault="00B25C58"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758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758E">
            <w:rPr>
              <w:rStyle w:val="slostrnky"/>
              <w:noProof/>
            </w:rPr>
            <w:t>18</w:t>
          </w:r>
          <w:r w:rsidRPr="00B8518B">
            <w:rPr>
              <w:rStyle w:val="slostrnky"/>
            </w:rPr>
            <w:fldChar w:fldCharType="end"/>
          </w:r>
        </w:p>
      </w:tc>
      <w:tc>
        <w:tcPr>
          <w:tcW w:w="7739" w:type="dxa"/>
          <w:vAlign w:val="bottom"/>
        </w:tcPr>
        <w:p w14:paraId="4463C539" w14:textId="32325C89" w:rsidR="00B25C58" w:rsidRPr="004D477C" w:rsidRDefault="00D05909" w:rsidP="00C73C02">
          <w:pPr>
            <w:pStyle w:val="Zpatvlevo"/>
          </w:pPr>
          <w:fldSimple w:instr=" STYLEREF  _Název_akce  \* MERGEFORMAT ">
            <w:r w:rsidR="00DD2135">
              <w:rPr>
                <w:noProof/>
              </w:rPr>
              <w:t>„Modernizace traťového úseku Praha-Libeň – Praha-Malešice, I. stavba“</w:t>
            </w:r>
          </w:fldSimple>
        </w:p>
        <w:p w14:paraId="4292074E" w14:textId="68D9FE3B" w:rsidR="00B25C58" w:rsidRPr="003462EB" w:rsidRDefault="00B25C58" w:rsidP="00294460">
          <w:pPr>
            <w:pStyle w:val="Zpatvlevo"/>
          </w:pPr>
          <w:r>
            <w:t xml:space="preserve">Zvláštní technické </w:t>
          </w:r>
          <w:r w:rsidR="00AC12E4">
            <w:t>podmínky – DOKUMENTACE</w:t>
          </w:r>
          <w:r>
            <w:t xml:space="preserve"> </w:t>
          </w:r>
        </w:p>
      </w:tc>
    </w:tr>
  </w:tbl>
  <w:p w14:paraId="635ABBE2" w14:textId="77777777" w:rsidR="00B25C58" w:rsidRPr="00DB6CED" w:rsidRDefault="00B25C58">
    <w:pPr>
      <w:pStyle w:val="Zpat"/>
      <w:rPr>
        <w:sz w:val="2"/>
        <w:szCs w:val="2"/>
      </w:rPr>
    </w:pPr>
  </w:p>
  <w:p w14:paraId="2AE6A78B" w14:textId="77777777" w:rsidR="00B25C58" w:rsidRPr="001F6737" w:rsidRDefault="00B25C58"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25C58" w:rsidRPr="009E09BE" w14:paraId="51C41643" w14:textId="77777777" w:rsidTr="00CA7194">
      <w:tc>
        <w:tcPr>
          <w:tcW w:w="7797" w:type="dxa"/>
          <w:tcMar>
            <w:left w:w="0" w:type="dxa"/>
            <w:right w:w="0" w:type="dxa"/>
          </w:tcMar>
          <w:vAlign w:val="bottom"/>
        </w:tcPr>
        <w:p w14:paraId="032FDC3A" w14:textId="484AD51A" w:rsidR="00B25C58" w:rsidRDefault="00D05909" w:rsidP="00C73C02">
          <w:pPr>
            <w:pStyle w:val="Zpatvpravo"/>
          </w:pPr>
          <w:fldSimple w:instr=" STYLEREF  _Název_akce  \* MERGEFORMAT ">
            <w:r w:rsidR="00DD2135">
              <w:rPr>
                <w:noProof/>
              </w:rPr>
              <w:t>„Modernizace traťového úseku Praha-Libeň – Praha-Malešice, I. stavba“</w:t>
            </w:r>
          </w:fldSimple>
        </w:p>
        <w:p w14:paraId="5E204801" w14:textId="3BE1FFF2" w:rsidR="00B25C58" w:rsidRPr="003462EB" w:rsidRDefault="00B25C58" w:rsidP="00294460">
          <w:pPr>
            <w:pStyle w:val="Zpatvpravo"/>
            <w:rPr>
              <w:rStyle w:val="slostrnky"/>
              <w:b w:val="0"/>
              <w:color w:val="auto"/>
              <w:sz w:val="12"/>
            </w:rPr>
          </w:pPr>
          <w:r>
            <w:t xml:space="preserve">Zvláštní technické </w:t>
          </w:r>
          <w:r w:rsidR="00AC12E4">
            <w:t>podmínky – DOKUMENTACE</w:t>
          </w:r>
        </w:p>
      </w:tc>
      <w:tc>
        <w:tcPr>
          <w:tcW w:w="935" w:type="dxa"/>
          <w:vAlign w:val="bottom"/>
        </w:tcPr>
        <w:p w14:paraId="17772B48" w14:textId="44D0FE95" w:rsidR="00B25C58" w:rsidRPr="009E09BE" w:rsidRDefault="00B25C58"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758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758E">
            <w:rPr>
              <w:rStyle w:val="slostrnky"/>
              <w:noProof/>
            </w:rPr>
            <w:t>18</w:t>
          </w:r>
          <w:r w:rsidRPr="00B8518B">
            <w:rPr>
              <w:rStyle w:val="slostrnky"/>
            </w:rPr>
            <w:fldChar w:fldCharType="end"/>
          </w:r>
        </w:p>
      </w:tc>
    </w:tr>
  </w:tbl>
  <w:p w14:paraId="6A96EF84" w14:textId="77777777" w:rsidR="00B25C58" w:rsidRPr="001F6737" w:rsidRDefault="00B25C58">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77690" w14:textId="77777777" w:rsidR="00E86B3B" w:rsidRDefault="00E86B3B">
      <w:pPr>
        <w:spacing w:after="0" w:line="240" w:lineRule="auto"/>
      </w:pPr>
    </w:p>
    <w:p w14:paraId="6B0C7536" w14:textId="77777777" w:rsidR="00E86B3B" w:rsidRDefault="00E86B3B"/>
  </w:footnote>
  <w:footnote w:type="continuationSeparator" w:id="0">
    <w:p w14:paraId="198BAE87" w14:textId="77777777" w:rsidR="00E86B3B" w:rsidRDefault="00E86B3B" w:rsidP="00962258">
      <w:pPr>
        <w:spacing w:after="0" w:line="240" w:lineRule="auto"/>
      </w:pPr>
    </w:p>
    <w:p w14:paraId="1EB3293E" w14:textId="77777777" w:rsidR="00E86B3B" w:rsidRDefault="00E86B3B"/>
    <w:p w14:paraId="5A41EBD7" w14:textId="77777777" w:rsidR="00E86B3B" w:rsidRDefault="00E86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DD192" w14:textId="77777777" w:rsidR="00B25C58" w:rsidRDefault="00B25C58" w:rsidP="00962258">
    <w:pPr>
      <w:spacing w:after="0" w:line="240" w:lineRule="auto"/>
    </w:pPr>
  </w:p>
  <w:p w14:paraId="28BD882F" w14:textId="77777777" w:rsidR="00B25C58" w:rsidRDefault="00B25C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5C58" w14:paraId="1983A6F1" w14:textId="77777777" w:rsidTr="00B22106">
      <w:trPr>
        <w:trHeight w:hRule="exact" w:val="936"/>
      </w:trPr>
      <w:tc>
        <w:tcPr>
          <w:tcW w:w="1361" w:type="dxa"/>
          <w:tcMar>
            <w:left w:w="0" w:type="dxa"/>
            <w:right w:w="0" w:type="dxa"/>
          </w:tcMar>
        </w:tcPr>
        <w:p w14:paraId="3E8FB988" w14:textId="77777777" w:rsidR="00B25C58" w:rsidRPr="00B8518B" w:rsidRDefault="00B25C58" w:rsidP="00FC6389">
          <w:pPr>
            <w:pStyle w:val="Zpat"/>
            <w:rPr>
              <w:rStyle w:val="slostrnky"/>
            </w:rPr>
          </w:pPr>
        </w:p>
      </w:tc>
      <w:tc>
        <w:tcPr>
          <w:tcW w:w="3458" w:type="dxa"/>
          <w:shd w:val="clear" w:color="auto" w:fill="auto"/>
          <w:tcMar>
            <w:left w:w="0" w:type="dxa"/>
            <w:right w:w="0" w:type="dxa"/>
          </w:tcMar>
        </w:tcPr>
        <w:p w14:paraId="2ACD5A98" w14:textId="77777777" w:rsidR="00B25C58" w:rsidRDefault="00B25C58" w:rsidP="00FC6389">
          <w:pPr>
            <w:pStyle w:val="Zpat"/>
          </w:pPr>
          <w:r>
            <w:rPr>
              <w:noProof/>
              <w:lang w:eastAsia="cs-CZ"/>
            </w:rPr>
            <w:drawing>
              <wp:anchor distT="0" distB="0" distL="114300" distR="114300" simplePos="0" relativeHeight="251674624" behindDoc="0" locked="1" layoutInCell="1" allowOverlap="1" wp14:anchorId="6729BCC3" wp14:editId="473B84A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31937F0" w14:textId="77777777" w:rsidR="00B25C58" w:rsidRPr="00D6163D" w:rsidRDefault="00B25C58" w:rsidP="00FC6389">
          <w:pPr>
            <w:pStyle w:val="Druhdokumentu"/>
          </w:pPr>
        </w:p>
      </w:tc>
    </w:tr>
    <w:tr w:rsidR="00B25C58" w14:paraId="576441C2" w14:textId="77777777" w:rsidTr="00B22106">
      <w:trPr>
        <w:trHeight w:hRule="exact" w:val="936"/>
      </w:trPr>
      <w:tc>
        <w:tcPr>
          <w:tcW w:w="1361" w:type="dxa"/>
          <w:tcMar>
            <w:left w:w="0" w:type="dxa"/>
            <w:right w:w="0" w:type="dxa"/>
          </w:tcMar>
        </w:tcPr>
        <w:p w14:paraId="6AA81A3B" w14:textId="77777777" w:rsidR="00B25C58" w:rsidRPr="00B8518B" w:rsidRDefault="00B25C58" w:rsidP="00FC6389">
          <w:pPr>
            <w:pStyle w:val="Zpat"/>
            <w:rPr>
              <w:rStyle w:val="slostrnky"/>
            </w:rPr>
          </w:pPr>
        </w:p>
      </w:tc>
      <w:tc>
        <w:tcPr>
          <w:tcW w:w="3458" w:type="dxa"/>
          <w:shd w:val="clear" w:color="auto" w:fill="auto"/>
          <w:tcMar>
            <w:left w:w="0" w:type="dxa"/>
            <w:right w:w="0" w:type="dxa"/>
          </w:tcMar>
        </w:tcPr>
        <w:p w14:paraId="4E03297E" w14:textId="77777777" w:rsidR="00B25C58" w:rsidRDefault="00B25C58" w:rsidP="00FC6389">
          <w:pPr>
            <w:pStyle w:val="Zpat"/>
          </w:pPr>
        </w:p>
      </w:tc>
      <w:tc>
        <w:tcPr>
          <w:tcW w:w="5756" w:type="dxa"/>
          <w:shd w:val="clear" w:color="auto" w:fill="auto"/>
          <w:tcMar>
            <w:left w:w="0" w:type="dxa"/>
            <w:right w:w="0" w:type="dxa"/>
          </w:tcMar>
        </w:tcPr>
        <w:p w14:paraId="6A5B9B5D" w14:textId="77777777" w:rsidR="00B25C58" w:rsidRPr="00D6163D" w:rsidRDefault="00B25C58" w:rsidP="00FC6389">
          <w:pPr>
            <w:pStyle w:val="Druhdokumentu"/>
          </w:pPr>
        </w:p>
      </w:tc>
    </w:tr>
  </w:tbl>
  <w:p w14:paraId="3C3B9CCC" w14:textId="77777777" w:rsidR="00B25C58" w:rsidRPr="00D6163D" w:rsidRDefault="00B25C58" w:rsidP="00FC6389">
    <w:pPr>
      <w:pStyle w:val="Zhlav"/>
      <w:rPr>
        <w:sz w:val="8"/>
        <w:szCs w:val="8"/>
      </w:rPr>
    </w:pPr>
  </w:p>
  <w:p w14:paraId="55FB1879" w14:textId="77777777" w:rsidR="00B25C58" w:rsidRPr="00460660" w:rsidRDefault="00B25C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2890673">
    <w:abstractNumId w:val="4"/>
  </w:num>
  <w:num w:numId="2" w16cid:durableId="1927109266">
    <w:abstractNumId w:val="3"/>
  </w:num>
  <w:num w:numId="3" w16cid:durableId="1496455008">
    <w:abstractNumId w:val="1"/>
  </w:num>
  <w:num w:numId="4" w16cid:durableId="1739861823">
    <w:abstractNumId w:val="5"/>
  </w:num>
  <w:num w:numId="5" w16cid:durableId="1714033559">
    <w:abstractNumId w:val="7"/>
  </w:num>
  <w:num w:numId="6" w16cid:durableId="299268100">
    <w:abstractNumId w:val="2"/>
  </w:num>
  <w:num w:numId="7" w16cid:durableId="17885464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379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5258068">
    <w:abstractNumId w:val="5"/>
  </w:num>
  <w:num w:numId="10" w16cid:durableId="1609922854">
    <w:abstractNumId w:val="6"/>
  </w:num>
  <w:num w:numId="11" w16cid:durableId="2067876148">
    <w:abstractNumId w:val="8"/>
  </w:num>
  <w:num w:numId="12" w16cid:durableId="1321890226">
    <w:abstractNumId w:val="0"/>
  </w:num>
  <w:num w:numId="13" w16cid:durableId="1373382429">
    <w:abstractNumId w:val="2"/>
  </w:num>
  <w:num w:numId="14" w16cid:durableId="106287461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24B"/>
    <w:rsid w:val="00002C2C"/>
    <w:rsid w:val="0000658D"/>
    <w:rsid w:val="00007272"/>
    <w:rsid w:val="000077A4"/>
    <w:rsid w:val="00007DC8"/>
    <w:rsid w:val="00007EBD"/>
    <w:rsid w:val="00010288"/>
    <w:rsid w:val="00010BCC"/>
    <w:rsid w:val="000110D4"/>
    <w:rsid w:val="00011B8A"/>
    <w:rsid w:val="00012EC4"/>
    <w:rsid w:val="00014B9E"/>
    <w:rsid w:val="00017F3C"/>
    <w:rsid w:val="00020ECD"/>
    <w:rsid w:val="0002101A"/>
    <w:rsid w:val="000211B9"/>
    <w:rsid w:val="000235AC"/>
    <w:rsid w:val="000237C5"/>
    <w:rsid w:val="00025D15"/>
    <w:rsid w:val="00027C20"/>
    <w:rsid w:val="00027D6D"/>
    <w:rsid w:val="0003070E"/>
    <w:rsid w:val="00030EE4"/>
    <w:rsid w:val="000321DA"/>
    <w:rsid w:val="000334E0"/>
    <w:rsid w:val="00033C04"/>
    <w:rsid w:val="00034257"/>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2F5B"/>
    <w:rsid w:val="00054C45"/>
    <w:rsid w:val="00054FC6"/>
    <w:rsid w:val="00055340"/>
    <w:rsid w:val="00057EAF"/>
    <w:rsid w:val="00061171"/>
    <w:rsid w:val="0006150F"/>
    <w:rsid w:val="00063392"/>
    <w:rsid w:val="0006465A"/>
    <w:rsid w:val="00064E93"/>
    <w:rsid w:val="0006588D"/>
    <w:rsid w:val="0006702B"/>
    <w:rsid w:val="00067A5E"/>
    <w:rsid w:val="000701ED"/>
    <w:rsid w:val="000719BB"/>
    <w:rsid w:val="00072A65"/>
    <w:rsid w:val="00072C1E"/>
    <w:rsid w:val="00072C3F"/>
    <w:rsid w:val="00073C10"/>
    <w:rsid w:val="00074B99"/>
    <w:rsid w:val="00076B14"/>
    <w:rsid w:val="00076DCC"/>
    <w:rsid w:val="00077E7E"/>
    <w:rsid w:val="00080271"/>
    <w:rsid w:val="00081B20"/>
    <w:rsid w:val="00081F97"/>
    <w:rsid w:val="00084EA9"/>
    <w:rsid w:val="00086CF0"/>
    <w:rsid w:val="00087584"/>
    <w:rsid w:val="00087DA0"/>
    <w:rsid w:val="0009020F"/>
    <w:rsid w:val="00091185"/>
    <w:rsid w:val="000918B9"/>
    <w:rsid w:val="00091A89"/>
    <w:rsid w:val="00092933"/>
    <w:rsid w:val="00092FDB"/>
    <w:rsid w:val="00094A07"/>
    <w:rsid w:val="000957CC"/>
    <w:rsid w:val="00097F23"/>
    <w:rsid w:val="000A4AD7"/>
    <w:rsid w:val="000A68E8"/>
    <w:rsid w:val="000A6FD8"/>
    <w:rsid w:val="000A712B"/>
    <w:rsid w:val="000A7A2B"/>
    <w:rsid w:val="000B3849"/>
    <w:rsid w:val="000B408F"/>
    <w:rsid w:val="000B4EB8"/>
    <w:rsid w:val="000B5025"/>
    <w:rsid w:val="000B717D"/>
    <w:rsid w:val="000C1641"/>
    <w:rsid w:val="000C1C2C"/>
    <w:rsid w:val="000C2720"/>
    <w:rsid w:val="000C33EC"/>
    <w:rsid w:val="000C41F2"/>
    <w:rsid w:val="000D1276"/>
    <w:rsid w:val="000D203B"/>
    <w:rsid w:val="000D22C4"/>
    <w:rsid w:val="000D27D1"/>
    <w:rsid w:val="000D657B"/>
    <w:rsid w:val="000D6AF5"/>
    <w:rsid w:val="000D712B"/>
    <w:rsid w:val="000E0366"/>
    <w:rsid w:val="000E1239"/>
    <w:rsid w:val="000E1A7F"/>
    <w:rsid w:val="000E2D3F"/>
    <w:rsid w:val="000E3187"/>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58FF"/>
    <w:rsid w:val="00111D1E"/>
    <w:rsid w:val="001126C6"/>
    <w:rsid w:val="00112864"/>
    <w:rsid w:val="00113136"/>
    <w:rsid w:val="00113180"/>
    <w:rsid w:val="00113AA3"/>
    <w:rsid w:val="00114472"/>
    <w:rsid w:val="00114988"/>
    <w:rsid w:val="00114A6F"/>
    <w:rsid w:val="00114DE9"/>
    <w:rsid w:val="00115069"/>
    <w:rsid w:val="001150F2"/>
    <w:rsid w:val="0011653B"/>
    <w:rsid w:val="0011760F"/>
    <w:rsid w:val="00120F6D"/>
    <w:rsid w:val="001216C6"/>
    <w:rsid w:val="00121AB6"/>
    <w:rsid w:val="00121E87"/>
    <w:rsid w:val="0012215C"/>
    <w:rsid w:val="0012218D"/>
    <w:rsid w:val="0012221B"/>
    <w:rsid w:val="00122AD2"/>
    <w:rsid w:val="00123321"/>
    <w:rsid w:val="0012423C"/>
    <w:rsid w:val="001254BA"/>
    <w:rsid w:val="0012692E"/>
    <w:rsid w:val="001309C5"/>
    <w:rsid w:val="00130BE1"/>
    <w:rsid w:val="001323A2"/>
    <w:rsid w:val="00136CA8"/>
    <w:rsid w:val="00140271"/>
    <w:rsid w:val="001411AA"/>
    <w:rsid w:val="00141C94"/>
    <w:rsid w:val="00142D23"/>
    <w:rsid w:val="00144BBD"/>
    <w:rsid w:val="00145D3F"/>
    <w:rsid w:val="00146928"/>
    <w:rsid w:val="00146BCB"/>
    <w:rsid w:val="00146FCC"/>
    <w:rsid w:val="0015027B"/>
    <w:rsid w:val="00151A46"/>
    <w:rsid w:val="00151F76"/>
    <w:rsid w:val="00154E8F"/>
    <w:rsid w:val="0015530C"/>
    <w:rsid w:val="0015704A"/>
    <w:rsid w:val="0015767F"/>
    <w:rsid w:val="00161039"/>
    <w:rsid w:val="001613F3"/>
    <w:rsid w:val="001614A8"/>
    <w:rsid w:val="00162431"/>
    <w:rsid w:val="00163F66"/>
    <w:rsid w:val="00164C03"/>
    <w:rsid w:val="001656A2"/>
    <w:rsid w:val="00166B5A"/>
    <w:rsid w:val="001708DC"/>
    <w:rsid w:val="00170A72"/>
    <w:rsid w:val="00170EC5"/>
    <w:rsid w:val="00173DA4"/>
    <w:rsid w:val="001741CB"/>
    <w:rsid w:val="001747C1"/>
    <w:rsid w:val="0017747A"/>
    <w:rsid w:val="00177D6B"/>
    <w:rsid w:val="00180AA9"/>
    <w:rsid w:val="0018119E"/>
    <w:rsid w:val="00181518"/>
    <w:rsid w:val="00185BD2"/>
    <w:rsid w:val="001866F3"/>
    <w:rsid w:val="00186D49"/>
    <w:rsid w:val="00186F14"/>
    <w:rsid w:val="001872FA"/>
    <w:rsid w:val="00190045"/>
    <w:rsid w:val="001905FF"/>
    <w:rsid w:val="00190831"/>
    <w:rsid w:val="00191F90"/>
    <w:rsid w:val="00192DD0"/>
    <w:rsid w:val="00193BB8"/>
    <w:rsid w:val="0019496C"/>
    <w:rsid w:val="00195EBD"/>
    <w:rsid w:val="001961F9"/>
    <w:rsid w:val="001A0B27"/>
    <w:rsid w:val="001A0C52"/>
    <w:rsid w:val="001A229A"/>
    <w:rsid w:val="001A3A6B"/>
    <w:rsid w:val="001A3B3C"/>
    <w:rsid w:val="001A3B6B"/>
    <w:rsid w:val="001A5A32"/>
    <w:rsid w:val="001A5E16"/>
    <w:rsid w:val="001A6FCA"/>
    <w:rsid w:val="001A73CE"/>
    <w:rsid w:val="001B05DB"/>
    <w:rsid w:val="001B0DC1"/>
    <w:rsid w:val="001B0F90"/>
    <w:rsid w:val="001B3099"/>
    <w:rsid w:val="001B3292"/>
    <w:rsid w:val="001B4180"/>
    <w:rsid w:val="001B4244"/>
    <w:rsid w:val="001B4E74"/>
    <w:rsid w:val="001B504F"/>
    <w:rsid w:val="001B5F2B"/>
    <w:rsid w:val="001B7668"/>
    <w:rsid w:val="001C34D1"/>
    <w:rsid w:val="001C645F"/>
    <w:rsid w:val="001D589C"/>
    <w:rsid w:val="001D7F28"/>
    <w:rsid w:val="001E1D84"/>
    <w:rsid w:val="001E3362"/>
    <w:rsid w:val="001E6668"/>
    <w:rsid w:val="001E678E"/>
    <w:rsid w:val="001E67EF"/>
    <w:rsid w:val="001E771A"/>
    <w:rsid w:val="001E7AC3"/>
    <w:rsid w:val="001E7F41"/>
    <w:rsid w:val="001F0F97"/>
    <w:rsid w:val="001F229B"/>
    <w:rsid w:val="001F2B11"/>
    <w:rsid w:val="001F2C87"/>
    <w:rsid w:val="001F386E"/>
    <w:rsid w:val="001F42E1"/>
    <w:rsid w:val="001F4F96"/>
    <w:rsid w:val="001F6319"/>
    <w:rsid w:val="001F6562"/>
    <w:rsid w:val="001F6737"/>
    <w:rsid w:val="001F6BA5"/>
    <w:rsid w:val="00201EF2"/>
    <w:rsid w:val="002037ED"/>
    <w:rsid w:val="002038C9"/>
    <w:rsid w:val="0020598F"/>
    <w:rsid w:val="002071BB"/>
    <w:rsid w:val="0020770A"/>
    <w:rsid w:val="00207DF5"/>
    <w:rsid w:val="00210586"/>
    <w:rsid w:val="002167D4"/>
    <w:rsid w:val="00216EB4"/>
    <w:rsid w:val="0022111A"/>
    <w:rsid w:val="0022172F"/>
    <w:rsid w:val="0022339A"/>
    <w:rsid w:val="002240C2"/>
    <w:rsid w:val="00224150"/>
    <w:rsid w:val="00224767"/>
    <w:rsid w:val="00234099"/>
    <w:rsid w:val="00234D7A"/>
    <w:rsid w:val="0023537E"/>
    <w:rsid w:val="00236C7D"/>
    <w:rsid w:val="00237DFD"/>
    <w:rsid w:val="00240B81"/>
    <w:rsid w:val="0024118D"/>
    <w:rsid w:val="00241D61"/>
    <w:rsid w:val="0024363F"/>
    <w:rsid w:val="00243F5C"/>
    <w:rsid w:val="002460EE"/>
    <w:rsid w:val="00247D01"/>
    <w:rsid w:val="00247EC8"/>
    <w:rsid w:val="0025030F"/>
    <w:rsid w:val="0025050A"/>
    <w:rsid w:val="00251487"/>
    <w:rsid w:val="002549C5"/>
    <w:rsid w:val="00256E6F"/>
    <w:rsid w:val="00261A5B"/>
    <w:rsid w:val="00262E5B"/>
    <w:rsid w:val="00262FE9"/>
    <w:rsid w:val="0026436E"/>
    <w:rsid w:val="00264BD3"/>
    <w:rsid w:val="002660B2"/>
    <w:rsid w:val="00267341"/>
    <w:rsid w:val="0027120B"/>
    <w:rsid w:val="002720BF"/>
    <w:rsid w:val="00276AFE"/>
    <w:rsid w:val="0028064A"/>
    <w:rsid w:val="00281069"/>
    <w:rsid w:val="002818A4"/>
    <w:rsid w:val="002835DD"/>
    <w:rsid w:val="00283ADC"/>
    <w:rsid w:val="002917FE"/>
    <w:rsid w:val="00294460"/>
    <w:rsid w:val="0029490A"/>
    <w:rsid w:val="00295BBB"/>
    <w:rsid w:val="00295E30"/>
    <w:rsid w:val="00296E6B"/>
    <w:rsid w:val="002A2055"/>
    <w:rsid w:val="002A24A1"/>
    <w:rsid w:val="002A3B57"/>
    <w:rsid w:val="002A549D"/>
    <w:rsid w:val="002A6DAB"/>
    <w:rsid w:val="002A75EA"/>
    <w:rsid w:val="002B06BC"/>
    <w:rsid w:val="002B0A37"/>
    <w:rsid w:val="002B0DCC"/>
    <w:rsid w:val="002B0E1F"/>
    <w:rsid w:val="002B1F20"/>
    <w:rsid w:val="002B3E5A"/>
    <w:rsid w:val="002B4B12"/>
    <w:rsid w:val="002B4BB7"/>
    <w:rsid w:val="002B5384"/>
    <w:rsid w:val="002B6B58"/>
    <w:rsid w:val="002C2606"/>
    <w:rsid w:val="002C31BF"/>
    <w:rsid w:val="002C5286"/>
    <w:rsid w:val="002C675E"/>
    <w:rsid w:val="002C6A66"/>
    <w:rsid w:val="002D13A7"/>
    <w:rsid w:val="002D2102"/>
    <w:rsid w:val="002D6ABD"/>
    <w:rsid w:val="002D75D3"/>
    <w:rsid w:val="002D7FD6"/>
    <w:rsid w:val="002E0CD7"/>
    <w:rsid w:val="002E0CFB"/>
    <w:rsid w:val="002E18CD"/>
    <w:rsid w:val="002E260C"/>
    <w:rsid w:val="002E4870"/>
    <w:rsid w:val="002E4CD5"/>
    <w:rsid w:val="002E5579"/>
    <w:rsid w:val="002E5C7B"/>
    <w:rsid w:val="002E7A78"/>
    <w:rsid w:val="002F07C1"/>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54C"/>
    <w:rsid w:val="00327EEF"/>
    <w:rsid w:val="0033106F"/>
    <w:rsid w:val="0033239F"/>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2C25"/>
    <w:rsid w:val="00354F8C"/>
    <w:rsid w:val="0035585F"/>
    <w:rsid w:val="00355A9A"/>
    <w:rsid w:val="00356330"/>
    <w:rsid w:val="003571D8"/>
    <w:rsid w:val="003574E3"/>
    <w:rsid w:val="00357BC6"/>
    <w:rsid w:val="00361422"/>
    <w:rsid w:val="003619EE"/>
    <w:rsid w:val="00362ADC"/>
    <w:rsid w:val="00362D1E"/>
    <w:rsid w:val="00370B0A"/>
    <w:rsid w:val="003712FF"/>
    <w:rsid w:val="00371447"/>
    <w:rsid w:val="003714F7"/>
    <w:rsid w:val="00372D40"/>
    <w:rsid w:val="00375328"/>
    <w:rsid w:val="0037545D"/>
    <w:rsid w:val="0037669D"/>
    <w:rsid w:val="003773F2"/>
    <w:rsid w:val="00380A75"/>
    <w:rsid w:val="00382598"/>
    <w:rsid w:val="003839B7"/>
    <w:rsid w:val="00383C19"/>
    <w:rsid w:val="00384F59"/>
    <w:rsid w:val="00385D5E"/>
    <w:rsid w:val="00386FF1"/>
    <w:rsid w:val="00391E97"/>
    <w:rsid w:val="00392EA7"/>
    <w:rsid w:val="00392EB6"/>
    <w:rsid w:val="003956C6"/>
    <w:rsid w:val="003961DC"/>
    <w:rsid w:val="003971B5"/>
    <w:rsid w:val="003A07B0"/>
    <w:rsid w:val="003A1D2B"/>
    <w:rsid w:val="003A206D"/>
    <w:rsid w:val="003A2293"/>
    <w:rsid w:val="003A2CCC"/>
    <w:rsid w:val="003A3107"/>
    <w:rsid w:val="003A32B6"/>
    <w:rsid w:val="003A37B8"/>
    <w:rsid w:val="003A4F4B"/>
    <w:rsid w:val="003A5471"/>
    <w:rsid w:val="003A639C"/>
    <w:rsid w:val="003A7A87"/>
    <w:rsid w:val="003B2E29"/>
    <w:rsid w:val="003B4E53"/>
    <w:rsid w:val="003B4FBA"/>
    <w:rsid w:val="003B699A"/>
    <w:rsid w:val="003B708F"/>
    <w:rsid w:val="003C0849"/>
    <w:rsid w:val="003C1B8B"/>
    <w:rsid w:val="003C33F2"/>
    <w:rsid w:val="003C3B43"/>
    <w:rsid w:val="003C50D6"/>
    <w:rsid w:val="003C6026"/>
    <w:rsid w:val="003C6679"/>
    <w:rsid w:val="003C77F1"/>
    <w:rsid w:val="003D11A8"/>
    <w:rsid w:val="003D4852"/>
    <w:rsid w:val="003D6B7B"/>
    <w:rsid w:val="003D6C04"/>
    <w:rsid w:val="003D756E"/>
    <w:rsid w:val="003E37C4"/>
    <w:rsid w:val="003E420D"/>
    <w:rsid w:val="003E4C13"/>
    <w:rsid w:val="003E500E"/>
    <w:rsid w:val="003F0164"/>
    <w:rsid w:val="003F0891"/>
    <w:rsid w:val="003F08B2"/>
    <w:rsid w:val="004010AE"/>
    <w:rsid w:val="00401220"/>
    <w:rsid w:val="004016ED"/>
    <w:rsid w:val="0040445F"/>
    <w:rsid w:val="004049CE"/>
    <w:rsid w:val="00404A6E"/>
    <w:rsid w:val="00406C03"/>
    <w:rsid w:val="004078F3"/>
    <w:rsid w:val="00410410"/>
    <w:rsid w:val="004125EF"/>
    <w:rsid w:val="004127D3"/>
    <w:rsid w:val="004133A5"/>
    <w:rsid w:val="00422F36"/>
    <w:rsid w:val="00423042"/>
    <w:rsid w:val="0042307C"/>
    <w:rsid w:val="00424B5C"/>
    <w:rsid w:val="00425A9F"/>
    <w:rsid w:val="00425E8F"/>
    <w:rsid w:val="004264F6"/>
    <w:rsid w:val="00427794"/>
    <w:rsid w:val="00427A65"/>
    <w:rsid w:val="00430F25"/>
    <w:rsid w:val="004310B9"/>
    <w:rsid w:val="00431188"/>
    <w:rsid w:val="00436551"/>
    <w:rsid w:val="00437B9F"/>
    <w:rsid w:val="00440625"/>
    <w:rsid w:val="00443B09"/>
    <w:rsid w:val="004443C2"/>
    <w:rsid w:val="00447732"/>
    <w:rsid w:val="00450F07"/>
    <w:rsid w:val="00451676"/>
    <w:rsid w:val="00453CD3"/>
    <w:rsid w:val="004542C0"/>
    <w:rsid w:val="004561C5"/>
    <w:rsid w:val="00460660"/>
    <w:rsid w:val="00460981"/>
    <w:rsid w:val="004627DA"/>
    <w:rsid w:val="00463BD5"/>
    <w:rsid w:val="004649AD"/>
    <w:rsid w:val="00464BA9"/>
    <w:rsid w:val="00466862"/>
    <w:rsid w:val="004674B2"/>
    <w:rsid w:val="00467A47"/>
    <w:rsid w:val="004701AB"/>
    <w:rsid w:val="00474234"/>
    <w:rsid w:val="004747FD"/>
    <w:rsid w:val="00475ECE"/>
    <w:rsid w:val="0047624B"/>
    <w:rsid w:val="00481037"/>
    <w:rsid w:val="0048268F"/>
    <w:rsid w:val="00483969"/>
    <w:rsid w:val="004849C7"/>
    <w:rsid w:val="00485FB3"/>
    <w:rsid w:val="00486107"/>
    <w:rsid w:val="00486A80"/>
    <w:rsid w:val="00491250"/>
    <w:rsid w:val="004912B3"/>
    <w:rsid w:val="0049143B"/>
    <w:rsid w:val="00491827"/>
    <w:rsid w:val="00493507"/>
    <w:rsid w:val="00495336"/>
    <w:rsid w:val="00495EC5"/>
    <w:rsid w:val="004977B5"/>
    <w:rsid w:val="004A1C31"/>
    <w:rsid w:val="004A1E21"/>
    <w:rsid w:val="004A5FA9"/>
    <w:rsid w:val="004A6380"/>
    <w:rsid w:val="004B02F2"/>
    <w:rsid w:val="004B0A6E"/>
    <w:rsid w:val="004B210D"/>
    <w:rsid w:val="004B2D1C"/>
    <w:rsid w:val="004B3325"/>
    <w:rsid w:val="004B4347"/>
    <w:rsid w:val="004B49BA"/>
    <w:rsid w:val="004B5706"/>
    <w:rsid w:val="004B68F0"/>
    <w:rsid w:val="004B6CF2"/>
    <w:rsid w:val="004B702D"/>
    <w:rsid w:val="004B79D6"/>
    <w:rsid w:val="004C291C"/>
    <w:rsid w:val="004C2F05"/>
    <w:rsid w:val="004C4399"/>
    <w:rsid w:val="004C4A40"/>
    <w:rsid w:val="004C506A"/>
    <w:rsid w:val="004C5ABF"/>
    <w:rsid w:val="004C689F"/>
    <w:rsid w:val="004C787C"/>
    <w:rsid w:val="004D477C"/>
    <w:rsid w:val="004D4960"/>
    <w:rsid w:val="004D67B1"/>
    <w:rsid w:val="004D789D"/>
    <w:rsid w:val="004E11DB"/>
    <w:rsid w:val="004E1D99"/>
    <w:rsid w:val="004E3D4D"/>
    <w:rsid w:val="004E5376"/>
    <w:rsid w:val="004E55BF"/>
    <w:rsid w:val="004E5B7A"/>
    <w:rsid w:val="004E7A1F"/>
    <w:rsid w:val="004F377B"/>
    <w:rsid w:val="004F4B9B"/>
    <w:rsid w:val="004F590D"/>
    <w:rsid w:val="004F6D4D"/>
    <w:rsid w:val="004F70D8"/>
    <w:rsid w:val="00501D1B"/>
    <w:rsid w:val="00502293"/>
    <w:rsid w:val="005026C3"/>
    <w:rsid w:val="00503F1B"/>
    <w:rsid w:val="0050666E"/>
    <w:rsid w:val="005070BD"/>
    <w:rsid w:val="00511AB9"/>
    <w:rsid w:val="00512732"/>
    <w:rsid w:val="0051530F"/>
    <w:rsid w:val="00517B35"/>
    <w:rsid w:val="00517EEF"/>
    <w:rsid w:val="00522C50"/>
    <w:rsid w:val="00523BB5"/>
    <w:rsid w:val="00523EA7"/>
    <w:rsid w:val="0052436F"/>
    <w:rsid w:val="00526178"/>
    <w:rsid w:val="005314E0"/>
    <w:rsid w:val="00531CB9"/>
    <w:rsid w:val="005327AC"/>
    <w:rsid w:val="0053341E"/>
    <w:rsid w:val="00536253"/>
    <w:rsid w:val="00537342"/>
    <w:rsid w:val="005406EB"/>
    <w:rsid w:val="00540E73"/>
    <w:rsid w:val="0054217E"/>
    <w:rsid w:val="00543199"/>
    <w:rsid w:val="0054434C"/>
    <w:rsid w:val="00544BEB"/>
    <w:rsid w:val="0054635F"/>
    <w:rsid w:val="005463E9"/>
    <w:rsid w:val="00552AA5"/>
    <w:rsid w:val="00553375"/>
    <w:rsid w:val="0055391E"/>
    <w:rsid w:val="00555884"/>
    <w:rsid w:val="0055592D"/>
    <w:rsid w:val="005600A9"/>
    <w:rsid w:val="00561678"/>
    <w:rsid w:val="00564751"/>
    <w:rsid w:val="005650C7"/>
    <w:rsid w:val="005653A3"/>
    <w:rsid w:val="00565586"/>
    <w:rsid w:val="005674BF"/>
    <w:rsid w:val="005700AD"/>
    <w:rsid w:val="00571197"/>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5D9D"/>
    <w:rsid w:val="00596B45"/>
    <w:rsid w:val="00597608"/>
    <w:rsid w:val="00597A58"/>
    <w:rsid w:val="005A1BFB"/>
    <w:rsid w:val="005A1F44"/>
    <w:rsid w:val="005A253A"/>
    <w:rsid w:val="005A2C9F"/>
    <w:rsid w:val="005A5D09"/>
    <w:rsid w:val="005A6FEF"/>
    <w:rsid w:val="005A72CD"/>
    <w:rsid w:val="005A755B"/>
    <w:rsid w:val="005B0685"/>
    <w:rsid w:val="005B1A91"/>
    <w:rsid w:val="005B5DE8"/>
    <w:rsid w:val="005B7C5E"/>
    <w:rsid w:val="005C117F"/>
    <w:rsid w:val="005C2234"/>
    <w:rsid w:val="005C47F3"/>
    <w:rsid w:val="005C63E5"/>
    <w:rsid w:val="005C6600"/>
    <w:rsid w:val="005C6DBB"/>
    <w:rsid w:val="005C76BB"/>
    <w:rsid w:val="005D29E3"/>
    <w:rsid w:val="005D306E"/>
    <w:rsid w:val="005D3C39"/>
    <w:rsid w:val="005D4915"/>
    <w:rsid w:val="005D4BE0"/>
    <w:rsid w:val="005D4CF1"/>
    <w:rsid w:val="005E0293"/>
    <w:rsid w:val="005E04BE"/>
    <w:rsid w:val="005E05D2"/>
    <w:rsid w:val="005E37F6"/>
    <w:rsid w:val="005E41C1"/>
    <w:rsid w:val="005E42DC"/>
    <w:rsid w:val="005E4B91"/>
    <w:rsid w:val="005E55A1"/>
    <w:rsid w:val="005E6526"/>
    <w:rsid w:val="005E7008"/>
    <w:rsid w:val="005E7862"/>
    <w:rsid w:val="005F1717"/>
    <w:rsid w:val="005F3593"/>
    <w:rsid w:val="005F3B63"/>
    <w:rsid w:val="005F3D85"/>
    <w:rsid w:val="005F5655"/>
    <w:rsid w:val="005F593C"/>
    <w:rsid w:val="0060044A"/>
    <w:rsid w:val="00601607"/>
    <w:rsid w:val="006018E9"/>
    <w:rsid w:val="00601A8C"/>
    <w:rsid w:val="006022A4"/>
    <w:rsid w:val="00603691"/>
    <w:rsid w:val="006038A1"/>
    <w:rsid w:val="0060446C"/>
    <w:rsid w:val="00605C65"/>
    <w:rsid w:val="00607F82"/>
    <w:rsid w:val="0061068E"/>
    <w:rsid w:val="006107B7"/>
    <w:rsid w:val="006115D3"/>
    <w:rsid w:val="00612D00"/>
    <w:rsid w:val="00613C87"/>
    <w:rsid w:val="006144B7"/>
    <w:rsid w:val="006150AB"/>
    <w:rsid w:val="006152DB"/>
    <w:rsid w:val="00615A51"/>
    <w:rsid w:val="00617357"/>
    <w:rsid w:val="00617431"/>
    <w:rsid w:val="00620114"/>
    <w:rsid w:val="00620201"/>
    <w:rsid w:val="006204AA"/>
    <w:rsid w:val="00621A29"/>
    <w:rsid w:val="00621E4A"/>
    <w:rsid w:val="00622893"/>
    <w:rsid w:val="006241C7"/>
    <w:rsid w:val="006243C1"/>
    <w:rsid w:val="00624F46"/>
    <w:rsid w:val="0062519C"/>
    <w:rsid w:val="00631BA9"/>
    <w:rsid w:val="00635A1E"/>
    <w:rsid w:val="006360C5"/>
    <w:rsid w:val="00636CD1"/>
    <w:rsid w:val="006401B6"/>
    <w:rsid w:val="00640768"/>
    <w:rsid w:val="00641A04"/>
    <w:rsid w:val="0064398C"/>
    <w:rsid w:val="0064587C"/>
    <w:rsid w:val="00647FC4"/>
    <w:rsid w:val="006532F4"/>
    <w:rsid w:val="00655674"/>
    <w:rsid w:val="00655976"/>
    <w:rsid w:val="006559B0"/>
    <w:rsid w:val="0065610E"/>
    <w:rsid w:val="00656477"/>
    <w:rsid w:val="006570FD"/>
    <w:rsid w:val="00657A74"/>
    <w:rsid w:val="00660AD3"/>
    <w:rsid w:val="00661102"/>
    <w:rsid w:val="0066434E"/>
    <w:rsid w:val="0066446B"/>
    <w:rsid w:val="006663C9"/>
    <w:rsid w:val="00667547"/>
    <w:rsid w:val="00667B9B"/>
    <w:rsid w:val="006703A9"/>
    <w:rsid w:val="00670B2C"/>
    <w:rsid w:val="00671A66"/>
    <w:rsid w:val="00672766"/>
    <w:rsid w:val="006729AE"/>
    <w:rsid w:val="00673C93"/>
    <w:rsid w:val="00675EED"/>
    <w:rsid w:val="00676357"/>
    <w:rsid w:val="006776B6"/>
    <w:rsid w:val="006779C8"/>
    <w:rsid w:val="00677E77"/>
    <w:rsid w:val="006809F4"/>
    <w:rsid w:val="00680BFC"/>
    <w:rsid w:val="00680DF8"/>
    <w:rsid w:val="0068200B"/>
    <w:rsid w:val="0068203F"/>
    <w:rsid w:val="006823F1"/>
    <w:rsid w:val="00690921"/>
    <w:rsid w:val="0069136C"/>
    <w:rsid w:val="00692219"/>
    <w:rsid w:val="00693150"/>
    <w:rsid w:val="00693A14"/>
    <w:rsid w:val="00694153"/>
    <w:rsid w:val="00696362"/>
    <w:rsid w:val="0069729A"/>
    <w:rsid w:val="006A019B"/>
    <w:rsid w:val="006A06CF"/>
    <w:rsid w:val="006A15FA"/>
    <w:rsid w:val="006A4DBC"/>
    <w:rsid w:val="006A5570"/>
    <w:rsid w:val="006A59CF"/>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3C2F"/>
    <w:rsid w:val="006C3F2F"/>
    <w:rsid w:val="006C442A"/>
    <w:rsid w:val="006C628A"/>
    <w:rsid w:val="006C6D4E"/>
    <w:rsid w:val="006C7435"/>
    <w:rsid w:val="006D1F3F"/>
    <w:rsid w:val="006D39E0"/>
    <w:rsid w:val="006D6135"/>
    <w:rsid w:val="006D701A"/>
    <w:rsid w:val="006E0578"/>
    <w:rsid w:val="006E120D"/>
    <w:rsid w:val="006E1793"/>
    <w:rsid w:val="006E314D"/>
    <w:rsid w:val="006E5CC5"/>
    <w:rsid w:val="006E78B7"/>
    <w:rsid w:val="006F0619"/>
    <w:rsid w:val="006F0680"/>
    <w:rsid w:val="006F2454"/>
    <w:rsid w:val="006F3FBE"/>
    <w:rsid w:val="006F58CE"/>
    <w:rsid w:val="006F76E8"/>
    <w:rsid w:val="00701172"/>
    <w:rsid w:val="007029FF"/>
    <w:rsid w:val="00703B15"/>
    <w:rsid w:val="007046E1"/>
    <w:rsid w:val="00704CC4"/>
    <w:rsid w:val="007062F9"/>
    <w:rsid w:val="00710723"/>
    <w:rsid w:val="00710E6C"/>
    <w:rsid w:val="00711862"/>
    <w:rsid w:val="00713441"/>
    <w:rsid w:val="0071348A"/>
    <w:rsid w:val="00717009"/>
    <w:rsid w:val="007172B0"/>
    <w:rsid w:val="00720802"/>
    <w:rsid w:val="00720A9E"/>
    <w:rsid w:val="007218BD"/>
    <w:rsid w:val="00723ED1"/>
    <w:rsid w:val="00723F1A"/>
    <w:rsid w:val="0072430F"/>
    <w:rsid w:val="007258F3"/>
    <w:rsid w:val="00725973"/>
    <w:rsid w:val="007317C2"/>
    <w:rsid w:val="0073245A"/>
    <w:rsid w:val="007324B4"/>
    <w:rsid w:val="00732C14"/>
    <w:rsid w:val="00732E1A"/>
    <w:rsid w:val="00733AD8"/>
    <w:rsid w:val="007359AF"/>
    <w:rsid w:val="00736ED5"/>
    <w:rsid w:val="0074086C"/>
    <w:rsid w:val="00740AF5"/>
    <w:rsid w:val="00742CB1"/>
    <w:rsid w:val="00743525"/>
    <w:rsid w:val="007446B7"/>
    <w:rsid w:val="00745555"/>
    <w:rsid w:val="00745C20"/>
    <w:rsid w:val="00745F94"/>
    <w:rsid w:val="007522A5"/>
    <w:rsid w:val="007541A2"/>
    <w:rsid w:val="00755818"/>
    <w:rsid w:val="007566B8"/>
    <w:rsid w:val="00757963"/>
    <w:rsid w:val="0076048B"/>
    <w:rsid w:val="00760D06"/>
    <w:rsid w:val="00761767"/>
    <w:rsid w:val="0076286B"/>
    <w:rsid w:val="0076302C"/>
    <w:rsid w:val="007642BC"/>
    <w:rsid w:val="00764F31"/>
    <w:rsid w:val="007653BF"/>
    <w:rsid w:val="00766846"/>
    <w:rsid w:val="0076790E"/>
    <w:rsid w:val="00767D3E"/>
    <w:rsid w:val="007729EC"/>
    <w:rsid w:val="0077309B"/>
    <w:rsid w:val="0077462D"/>
    <w:rsid w:val="0077673A"/>
    <w:rsid w:val="00776B50"/>
    <w:rsid w:val="00777F4D"/>
    <w:rsid w:val="0078075E"/>
    <w:rsid w:val="00781105"/>
    <w:rsid w:val="00783132"/>
    <w:rsid w:val="007846E1"/>
    <w:rsid w:val="007847D6"/>
    <w:rsid w:val="00786A31"/>
    <w:rsid w:val="00786B38"/>
    <w:rsid w:val="007879B0"/>
    <w:rsid w:val="00787CF8"/>
    <w:rsid w:val="00791424"/>
    <w:rsid w:val="007923D7"/>
    <w:rsid w:val="007942E9"/>
    <w:rsid w:val="00795247"/>
    <w:rsid w:val="00795D15"/>
    <w:rsid w:val="00795F26"/>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B5848"/>
    <w:rsid w:val="007C098B"/>
    <w:rsid w:val="007C2741"/>
    <w:rsid w:val="007C2C01"/>
    <w:rsid w:val="007C5DAB"/>
    <w:rsid w:val="007C7D53"/>
    <w:rsid w:val="007D097B"/>
    <w:rsid w:val="007D1DF6"/>
    <w:rsid w:val="007D375C"/>
    <w:rsid w:val="007D3E0E"/>
    <w:rsid w:val="007D5914"/>
    <w:rsid w:val="007E158C"/>
    <w:rsid w:val="007E240F"/>
    <w:rsid w:val="007E4A6E"/>
    <w:rsid w:val="007E57CF"/>
    <w:rsid w:val="007E58E5"/>
    <w:rsid w:val="007E67AE"/>
    <w:rsid w:val="007E6A42"/>
    <w:rsid w:val="007F26AC"/>
    <w:rsid w:val="007F2DEA"/>
    <w:rsid w:val="007F48EC"/>
    <w:rsid w:val="007F4F61"/>
    <w:rsid w:val="007F56A7"/>
    <w:rsid w:val="007F5978"/>
    <w:rsid w:val="007F7324"/>
    <w:rsid w:val="007F760C"/>
    <w:rsid w:val="00800851"/>
    <w:rsid w:val="0080171C"/>
    <w:rsid w:val="008017B4"/>
    <w:rsid w:val="00803D20"/>
    <w:rsid w:val="008047EC"/>
    <w:rsid w:val="0080557F"/>
    <w:rsid w:val="008065D9"/>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08C"/>
    <w:rsid w:val="00826B7B"/>
    <w:rsid w:val="00827346"/>
    <w:rsid w:val="0083084C"/>
    <w:rsid w:val="0083197D"/>
    <w:rsid w:val="008319DF"/>
    <w:rsid w:val="00833A55"/>
    <w:rsid w:val="00833E57"/>
    <w:rsid w:val="00834146"/>
    <w:rsid w:val="00835F1F"/>
    <w:rsid w:val="008361DB"/>
    <w:rsid w:val="008364A3"/>
    <w:rsid w:val="008407BA"/>
    <w:rsid w:val="00840F1C"/>
    <w:rsid w:val="00845232"/>
    <w:rsid w:val="00845ECF"/>
    <w:rsid w:val="008462F9"/>
    <w:rsid w:val="00846789"/>
    <w:rsid w:val="00846E5B"/>
    <w:rsid w:val="008516D4"/>
    <w:rsid w:val="00852433"/>
    <w:rsid w:val="00854CB9"/>
    <w:rsid w:val="0085511E"/>
    <w:rsid w:val="00855417"/>
    <w:rsid w:val="008570D2"/>
    <w:rsid w:val="0085762E"/>
    <w:rsid w:val="00857CC4"/>
    <w:rsid w:val="00861005"/>
    <w:rsid w:val="008610C9"/>
    <w:rsid w:val="00863F7F"/>
    <w:rsid w:val="008652FA"/>
    <w:rsid w:val="00866EF6"/>
    <w:rsid w:val="00870675"/>
    <w:rsid w:val="008714B8"/>
    <w:rsid w:val="008716E5"/>
    <w:rsid w:val="008721B2"/>
    <w:rsid w:val="008734E3"/>
    <w:rsid w:val="0087533C"/>
    <w:rsid w:val="00875F3F"/>
    <w:rsid w:val="00876D3D"/>
    <w:rsid w:val="00876DF2"/>
    <w:rsid w:val="00877848"/>
    <w:rsid w:val="00880ECB"/>
    <w:rsid w:val="00883E70"/>
    <w:rsid w:val="00885BA7"/>
    <w:rsid w:val="00886708"/>
    <w:rsid w:val="00887F36"/>
    <w:rsid w:val="00887F6A"/>
    <w:rsid w:val="00890A4F"/>
    <w:rsid w:val="00894234"/>
    <w:rsid w:val="00894F93"/>
    <w:rsid w:val="00897CE4"/>
    <w:rsid w:val="008A053B"/>
    <w:rsid w:val="008A0EB2"/>
    <w:rsid w:val="008A1B24"/>
    <w:rsid w:val="008A3568"/>
    <w:rsid w:val="008A3C64"/>
    <w:rsid w:val="008A3E70"/>
    <w:rsid w:val="008A44CE"/>
    <w:rsid w:val="008A575B"/>
    <w:rsid w:val="008A5A7B"/>
    <w:rsid w:val="008B077C"/>
    <w:rsid w:val="008B0CB2"/>
    <w:rsid w:val="008B0E82"/>
    <w:rsid w:val="008B28A4"/>
    <w:rsid w:val="008B3694"/>
    <w:rsid w:val="008B406C"/>
    <w:rsid w:val="008B5346"/>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1A9D"/>
    <w:rsid w:val="008D293F"/>
    <w:rsid w:val="008D2A7B"/>
    <w:rsid w:val="008D30C7"/>
    <w:rsid w:val="008D3163"/>
    <w:rsid w:val="008D53EC"/>
    <w:rsid w:val="008D6F4F"/>
    <w:rsid w:val="008D7197"/>
    <w:rsid w:val="008D720A"/>
    <w:rsid w:val="008D7898"/>
    <w:rsid w:val="008E3AED"/>
    <w:rsid w:val="008E3D81"/>
    <w:rsid w:val="008E4965"/>
    <w:rsid w:val="008E5968"/>
    <w:rsid w:val="008E76A2"/>
    <w:rsid w:val="008F0949"/>
    <w:rsid w:val="008F098B"/>
    <w:rsid w:val="008F18D6"/>
    <w:rsid w:val="008F2BCB"/>
    <w:rsid w:val="008F2C9B"/>
    <w:rsid w:val="008F2EA4"/>
    <w:rsid w:val="008F3CAB"/>
    <w:rsid w:val="008F562E"/>
    <w:rsid w:val="008F65E4"/>
    <w:rsid w:val="008F797B"/>
    <w:rsid w:val="0090102C"/>
    <w:rsid w:val="00902000"/>
    <w:rsid w:val="00902470"/>
    <w:rsid w:val="00904780"/>
    <w:rsid w:val="0090547B"/>
    <w:rsid w:val="0090635B"/>
    <w:rsid w:val="009065D9"/>
    <w:rsid w:val="00906AC8"/>
    <w:rsid w:val="00906B4E"/>
    <w:rsid w:val="00907522"/>
    <w:rsid w:val="00907F75"/>
    <w:rsid w:val="00910496"/>
    <w:rsid w:val="00914F81"/>
    <w:rsid w:val="00915BE8"/>
    <w:rsid w:val="00916A41"/>
    <w:rsid w:val="00920A8F"/>
    <w:rsid w:val="009215A7"/>
    <w:rsid w:val="00922385"/>
    <w:rsid w:val="009223DF"/>
    <w:rsid w:val="00923406"/>
    <w:rsid w:val="00931483"/>
    <w:rsid w:val="009317AD"/>
    <w:rsid w:val="00933FBE"/>
    <w:rsid w:val="00934169"/>
    <w:rsid w:val="00934606"/>
    <w:rsid w:val="00935170"/>
    <w:rsid w:val="00935D3E"/>
    <w:rsid w:val="0093604A"/>
    <w:rsid w:val="00936091"/>
    <w:rsid w:val="0094021C"/>
    <w:rsid w:val="00940D8A"/>
    <w:rsid w:val="009423CE"/>
    <w:rsid w:val="00943C41"/>
    <w:rsid w:val="009453A5"/>
    <w:rsid w:val="00945E81"/>
    <w:rsid w:val="009473E5"/>
    <w:rsid w:val="00947785"/>
    <w:rsid w:val="00947F53"/>
    <w:rsid w:val="00950944"/>
    <w:rsid w:val="00950C60"/>
    <w:rsid w:val="0095131E"/>
    <w:rsid w:val="00953968"/>
    <w:rsid w:val="00953D36"/>
    <w:rsid w:val="00954536"/>
    <w:rsid w:val="00960740"/>
    <w:rsid w:val="0096190B"/>
    <w:rsid w:val="00962258"/>
    <w:rsid w:val="0096387E"/>
    <w:rsid w:val="009653C1"/>
    <w:rsid w:val="009659DB"/>
    <w:rsid w:val="00965A6B"/>
    <w:rsid w:val="009664F3"/>
    <w:rsid w:val="0096651A"/>
    <w:rsid w:val="0096662C"/>
    <w:rsid w:val="009671FD"/>
    <w:rsid w:val="009678B7"/>
    <w:rsid w:val="00967E3A"/>
    <w:rsid w:val="009710F0"/>
    <w:rsid w:val="0097239D"/>
    <w:rsid w:val="009737DE"/>
    <w:rsid w:val="0097684E"/>
    <w:rsid w:val="00976D0B"/>
    <w:rsid w:val="00977657"/>
    <w:rsid w:val="009809EE"/>
    <w:rsid w:val="0098105F"/>
    <w:rsid w:val="00982780"/>
    <w:rsid w:val="009849E6"/>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404E"/>
    <w:rsid w:val="009A5E92"/>
    <w:rsid w:val="009A623B"/>
    <w:rsid w:val="009A6C29"/>
    <w:rsid w:val="009B0F0D"/>
    <w:rsid w:val="009B21CC"/>
    <w:rsid w:val="009B2E97"/>
    <w:rsid w:val="009B5146"/>
    <w:rsid w:val="009B5292"/>
    <w:rsid w:val="009C0D52"/>
    <w:rsid w:val="009C418E"/>
    <w:rsid w:val="009C442C"/>
    <w:rsid w:val="009C6040"/>
    <w:rsid w:val="009D22BA"/>
    <w:rsid w:val="009D2FC5"/>
    <w:rsid w:val="009D3A3B"/>
    <w:rsid w:val="009E07F4"/>
    <w:rsid w:val="009E1E3A"/>
    <w:rsid w:val="009E34B3"/>
    <w:rsid w:val="009E3AE6"/>
    <w:rsid w:val="009E599B"/>
    <w:rsid w:val="009E7D0F"/>
    <w:rsid w:val="009F0B62"/>
    <w:rsid w:val="009F309B"/>
    <w:rsid w:val="009F37D3"/>
    <w:rsid w:val="009F392E"/>
    <w:rsid w:val="009F462A"/>
    <w:rsid w:val="009F53C5"/>
    <w:rsid w:val="00A04D7F"/>
    <w:rsid w:val="00A0511B"/>
    <w:rsid w:val="00A068B3"/>
    <w:rsid w:val="00A07212"/>
    <w:rsid w:val="00A0740E"/>
    <w:rsid w:val="00A07E8B"/>
    <w:rsid w:val="00A10354"/>
    <w:rsid w:val="00A134F8"/>
    <w:rsid w:val="00A14000"/>
    <w:rsid w:val="00A170BE"/>
    <w:rsid w:val="00A2071C"/>
    <w:rsid w:val="00A2078C"/>
    <w:rsid w:val="00A221D6"/>
    <w:rsid w:val="00A2272A"/>
    <w:rsid w:val="00A23651"/>
    <w:rsid w:val="00A274FD"/>
    <w:rsid w:val="00A27CFE"/>
    <w:rsid w:val="00A3050C"/>
    <w:rsid w:val="00A31557"/>
    <w:rsid w:val="00A32426"/>
    <w:rsid w:val="00A3302C"/>
    <w:rsid w:val="00A35CB3"/>
    <w:rsid w:val="00A4050F"/>
    <w:rsid w:val="00A43DC4"/>
    <w:rsid w:val="00A50039"/>
    <w:rsid w:val="00A50162"/>
    <w:rsid w:val="00A5016C"/>
    <w:rsid w:val="00A50196"/>
    <w:rsid w:val="00A50641"/>
    <w:rsid w:val="00A530BF"/>
    <w:rsid w:val="00A559D9"/>
    <w:rsid w:val="00A56DD0"/>
    <w:rsid w:val="00A572A2"/>
    <w:rsid w:val="00A57A0E"/>
    <w:rsid w:val="00A60589"/>
    <w:rsid w:val="00A6177B"/>
    <w:rsid w:val="00A61E60"/>
    <w:rsid w:val="00A62E74"/>
    <w:rsid w:val="00A65B47"/>
    <w:rsid w:val="00A66136"/>
    <w:rsid w:val="00A671A6"/>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4C4E"/>
    <w:rsid w:val="00A87C80"/>
    <w:rsid w:val="00A903CC"/>
    <w:rsid w:val="00A928BB"/>
    <w:rsid w:val="00A9491F"/>
    <w:rsid w:val="00A94C2F"/>
    <w:rsid w:val="00A954B7"/>
    <w:rsid w:val="00A956BB"/>
    <w:rsid w:val="00A95880"/>
    <w:rsid w:val="00AA08C6"/>
    <w:rsid w:val="00AA1D56"/>
    <w:rsid w:val="00AA34DF"/>
    <w:rsid w:val="00AA3D32"/>
    <w:rsid w:val="00AA4CBB"/>
    <w:rsid w:val="00AA62DA"/>
    <w:rsid w:val="00AA65FA"/>
    <w:rsid w:val="00AA7351"/>
    <w:rsid w:val="00AA77DA"/>
    <w:rsid w:val="00AB27B2"/>
    <w:rsid w:val="00AB58E9"/>
    <w:rsid w:val="00AB6FAD"/>
    <w:rsid w:val="00AC12E4"/>
    <w:rsid w:val="00AC2E12"/>
    <w:rsid w:val="00AC43C9"/>
    <w:rsid w:val="00AC5FA4"/>
    <w:rsid w:val="00AC75D1"/>
    <w:rsid w:val="00AD056F"/>
    <w:rsid w:val="00AD0C7B"/>
    <w:rsid w:val="00AD2854"/>
    <w:rsid w:val="00AD38D0"/>
    <w:rsid w:val="00AD5F1A"/>
    <w:rsid w:val="00AD6731"/>
    <w:rsid w:val="00AD71EB"/>
    <w:rsid w:val="00AE072B"/>
    <w:rsid w:val="00AE10CD"/>
    <w:rsid w:val="00AE175A"/>
    <w:rsid w:val="00AE18B9"/>
    <w:rsid w:val="00AE2369"/>
    <w:rsid w:val="00AE429F"/>
    <w:rsid w:val="00AE4CAB"/>
    <w:rsid w:val="00AE4F8B"/>
    <w:rsid w:val="00AE715C"/>
    <w:rsid w:val="00AE741B"/>
    <w:rsid w:val="00AF4FD5"/>
    <w:rsid w:val="00AF597B"/>
    <w:rsid w:val="00B008D5"/>
    <w:rsid w:val="00B00CFD"/>
    <w:rsid w:val="00B00FEA"/>
    <w:rsid w:val="00B01845"/>
    <w:rsid w:val="00B02F73"/>
    <w:rsid w:val="00B0619F"/>
    <w:rsid w:val="00B06848"/>
    <w:rsid w:val="00B071DD"/>
    <w:rsid w:val="00B101FD"/>
    <w:rsid w:val="00B1153D"/>
    <w:rsid w:val="00B11AC7"/>
    <w:rsid w:val="00B1362D"/>
    <w:rsid w:val="00B13A26"/>
    <w:rsid w:val="00B14A3D"/>
    <w:rsid w:val="00B15D0D"/>
    <w:rsid w:val="00B210C3"/>
    <w:rsid w:val="00B213FD"/>
    <w:rsid w:val="00B215F0"/>
    <w:rsid w:val="00B22106"/>
    <w:rsid w:val="00B2243A"/>
    <w:rsid w:val="00B25C58"/>
    <w:rsid w:val="00B25FE0"/>
    <w:rsid w:val="00B265D3"/>
    <w:rsid w:val="00B27A7B"/>
    <w:rsid w:val="00B35C5C"/>
    <w:rsid w:val="00B35CE3"/>
    <w:rsid w:val="00B37AA3"/>
    <w:rsid w:val="00B41B94"/>
    <w:rsid w:val="00B42CCA"/>
    <w:rsid w:val="00B4684D"/>
    <w:rsid w:val="00B46B15"/>
    <w:rsid w:val="00B507F3"/>
    <w:rsid w:val="00B50AB2"/>
    <w:rsid w:val="00B531B2"/>
    <w:rsid w:val="00B5431A"/>
    <w:rsid w:val="00B55740"/>
    <w:rsid w:val="00B60608"/>
    <w:rsid w:val="00B64CD1"/>
    <w:rsid w:val="00B64DD5"/>
    <w:rsid w:val="00B650AB"/>
    <w:rsid w:val="00B667B4"/>
    <w:rsid w:val="00B66E37"/>
    <w:rsid w:val="00B7055C"/>
    <w:rsid w:val="00B707DB"/>
    <w:rsid w:val="00B70C3C"/>
    <w:rsid w:val="00B71034"/>
    <w:rsid w:val="00B71C7C"/>
    <w:rsid w:val="00B7334E"/>
    <w:rsid w:val="00B75EE1"/>
    <w:rsid w:val="00B7646A"/>
    <w:rsid w:val="00B77481"/>
    <w:rsid w:val="00B808CC"/>
    <w:rsid w:val="00B81C32"/>
    <w:rsid w:val="00B82C79"/>
    <w:rsid w:val="00B8328C"/>
    <w:rsid w:val="00B839A9"/>
    <w:rsid w:val="00B840ED"/>
    <w:rsid w:val="00B84560"/>
    <w:rsid w:val="00B8518B"/>
    <w:rsid w:val="00B853D1"/>
    <w:rsid w:val="00B875EE"/>
    <w:rsid w:val="00B876D5"/>
    <w:rsid w:val="00B9056E"/>
    <w:rsid w:val="00B9062E"/>
    <w:rsid w:val="00B906A0"/>
    <w:rsid w:val="00B910AF"/>
    <w:rsid w:val="00B931DA"/>
    <w:rsid w:val="00B93477"/>
    <w:rsid w:val="00B9469E"/>
    <w:rsid w:val="00B952F2"/>
    <w:rsid w:val="00B95664"/>
    <w:rsid w:val="00B97CC3"/>
    <w:rsid w:val="00BA1AE5"/>
    <w:rsid w:val="00BA477A"/>
    <w:rsid w:val="00BA5C89"/>
    <w:rsid w:val="00BA6767"/>
    <w:rsid w:val="00BA6839"/>
    <w:rsid w:val="00BB430C"/>
    <w:rsid w:val="00BB5335"/>
    <w:rsid w:val="00BB605E"/>
    <w:rsid w:val="00BB6777"/>
    <w:rsid w:val="00BB72B3"/>
    <w:rsid w:val="00BB75C6"/>
    <w:rsid w:val="00BC06C4"/>
    <w:rsid w:val="00BC66EF"/>
    <w:rsid w:val="00BD2087"/>
    <w:rsid w:val="00BD2FD3"/>
    <w:rsid w:val="00BD47EC"/>
    <w:rsid w:val="00BD4FC6"/>
    <w:rsid w:val="00BD65B8"/>
    <w:rsid w:val="00BD70A4"/>
    <w:rsid w:val="00BD7E91"/>
    <w:rsid w:val="00BD7F0D"/>
    <w:rsid w:val="00BE04EE"/>
    <w:rsid w:val="00BE3F50"/>
    <w:rsid w:val="00BE56C2"/>
    <w:rsid w:val="00BE5FF8"/>
    <w:rsid w:val="00BE6B33"/>
    <w:rsid w:val="00BF0698"/>
    <w:rsid w:val="00BF07F6"/>
    <w:rsid w:val="00BF26F4"/>
    <w:rsid w:val="00BF5017"/>
    <w:rsid w:val="00BF58D1"/>
    <w:rsid w:val="00BF6101"/>
    <w:rsid w:val="00C00F94"/>
    <w:rsid w:val="00C02D0A"/>
    <w:rsid w:val="00C03A6E"/>
    <w:rsid w:val="00C03EC4"/>
    <w:rsid w:val="00C0473E"/>
    <w:rsid w:val="00C04CAA"/>
    <w:rsid w:val="00C0786A"/>
    <w:rsid w:val="00C07BD5"/>
    <w:rsid w:val="00C1137D"/>
    <w:rsid w:val="00C128FA"/>
    <w:rsid w:val="00C12DB2"/>
    <w:rsid w:val="00C13860"/>
    <w:rsid w:val="00C13AB8"/>
    <w:rsid w:val="00C16910"/>
    <w:rsid w:val="00C1798F"/>
    <w:rsid w:val="00C2097D"/>
    <w:rsid w:val="00C21A89"/>
    <w:rsid w:val="00C21CCA"/>
    <w:rsid w:val="00C226C0"/>
    <w:rsid w:val="00C2285C"/>
    <w:rsid w:val="00C22F3F"/>
    <w:rsid w:val="00C237DB"/>
    <w:rsid w:val="00C24593"/>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22D"/>
    <w:rsid w:val="00C44F6A"/>
    <w:rsid w:val="00C463D8"/>
    <w:rsid w:val="00C501B0"/>
    <w:rsid w:val="00C5206F"/>
    <w:rsid w:val="00C5324E"/>
    <w:rsid w:val="00C536D6"/>
    <w:rsid w:val="00C56680"/>
    <w:rsid w:val="00C6198E"/>
    <w:rsid w:val="00C62230"/>
    <w:rsid w:val="00C62376"/>
    <w:rsid w:val="00C6334A"/>
    <w:rsid w:val="00C63865"/>
    <w:rsid w:val="00C63AAE"/>
    <w:rsid w:val="00C66DAF"/>
    <w:rsid w:val="00C6711F"/>
    <w:rsid w:val="00C708EA"/>
    <w:rsid w:val="00C713A0"/>
    <w:rsid w:val="00C7157F"/>
    <w:rsid w:val="00C71821"/>
    <w:rsid w:val="00C71D96"/>
    <w:rsid w:val="00C71EC2"/>
    <w:rsid w:val="00C73C02"/>
    <w:rsid w:val="00C73D57"/>
    <w:rsid w:val="00C745E8"/>
    <w:rsid w:val="00C7557E"/>
    <w:rsid w:val="00C778A5"/>
    <w:rsid w:val="00C81464"/>
    <w:rsid w:val="00C839D8"/>
    <w:rsid w:val="00C83B6D"/>
    <w:rsid w:val="00C844AC"/>
    <w:rsid w:val="00C845AC"/>
    <w:rsid w:val="00C86240"/>
    <w:rsid w:val="00C87290"/>
    <w:rsid w:val="00C8752E"/>
    <w:rsid w:val="00C876A0"/>
    <w:rsid w:val="00C910A5"/>
    <w:rsid w:val="00C9302A"/>
    <w:rsid w:val="00C93B60"/>
    <w:rsid w:val="00C94CE9"/>
    <w:rsid w:val="00C95162"/>
    <w:rsid w:val="00C96DE1"/>
    <w:rsid w:val="00C97C61"/>
    <w:rsid w:val="00CA0CE8"/>
    <w:rsid w:val="00CA5FEC"/>
    <w:rsid w:val="00CA7194"/>
    <w:rsid w:val="00CA71B7"/>
    <w:rsid w:val="00CA7707"/>
    <w:rsid w:val="00CB0122"/>
    <w:rsid w:val="00CB1FE6"/>
    <w:rsid w:val="00CB243D"/>
    <w:rsid w:val="00CB424B"/>
    <w:rsid w:val="00CB6A37"/>
    <w:rsid w:val="00CB70D2"/>
    <w:rsid w:val="00CB7190"/>
    <w:rsid w:val="00CB7684"/>
    <w:rsid w:val="00CC095D"/>
    <w:rsid w:val="00CC2111"/>
    <w:rsid w:val="00CC3534"/>
    <w:rsid w:val="00CC3731"/>
    <w:rsid w:val="00CC45D0"/>
    <w:rsid w:val="00CC6273"/>
    <w:rsid w:val="00CC7B0D"/>
    <w:rsid w:val="00CC7C8F"/>
    <w:rsid w:val="00CD0A61"/>
    <w:rsid w:val="00CD15A6"/>
    <w:rsid w:val="00CD1B14"/>
    <w:rsid w:val="00CD1FC4"/>
    <w:rsid w:val="00CD2F9A"/>
    <w:rsid w:val="00CD35BD"/>
    <w:rsid w:val="00CD471B"/>
    <w:rsid w:val="00CD5DC3"/>
    <w:rsid w:val="00CD75AD"/>
    <w:rsid w:val="00CD7B10"/>
    <w:rsid w:val="00CE4F8D"/>
    <w:rsid w:val="00CE5BAE"/>
    <w:rsid w:val="00CE7B6C"/>
    <w:rsid w:val="00CE7CFA"/>
    <w:rsid w:val="00CF274B"/>
    <w:rsid w:val="00CF682C"/>
    <w:rsid w:val="00D00464"/>
    <w:rsid w:val="00D0296E"/>
    <w:rsid w:val="00D034A0"/>
    <w:rsid w:val="00D03B14"/>
    <w:rsid w:val="00D04149"/>
    <w:rsid w:val="00D04E55"/>
    <w:rsid w:val="00D05909"/>
    <w:rsid w:val="00D05B20"/>
    <w:rsid w:val="00D06F87"/>
    <w:rsid w:val="00D0732C"/>
    <w:rsid w:val="00D10928"/>
    <w:rsid w:val="00D11029"/>
    <w:rsid w:val="00D14922"/>
    <w:rsid w:val="00D150CE"/>
    <w:rsid w:val="00D1636B"/>
    <w:rsid w:val="00D175B5"/>
    <w:rsid w:val="00D20624"/>
    <w:rsid w:val="00D21061"/>
    <w:rsid w:val="00D214AD"/>
    <w:rsid w:val="00D219CD"/>
    <w:rsid w:val="00D24460"/>
    <w:rsid w:val="00D24EB0"/>
    <w:rsid w:val="00D263AC"/>
    <w:rsid w:val="00D26B56"/>
    <w:rsid w:val="00D26D04"/>
    <w:rsid w:val="00D322B7"/>
    <w:rsid w:val="00D33AF4"/>
    <w:rsid w:val="00D34DFB"/>
    <w:rsid w:val="00D4038C"/>
    <w:rsid w:val="00D4041B"/>
    <w:rsid w:val="00D4108E"/>
    <w:rsid w:val="00D410CD"/>
    <w:rsid w:val="00D43CF1"/>
    <w:rsid w:val="00D51F16"/>
    <w:rsid w:val="00D52D1F"/>
    <w:rsid w:val="00D52E40"/>
    <w:rsid w:val="00D54DF6"/>
    <w:rsid w:val="00D56DF7"/>
    <w:rsid w:val="00D57689"/>
    <w:rsid w:val="00D6163D"/>
    <w:rsid w:val="00D64999"/>
    <w:rsid w:val="00D65185"/>
    <w:rsid w:val="00D6741D"/>
    <w:rsid w:val="00D70D01"/>
    <w:rsid w:val="00D71989"/>
    <w:rsid w:val="00D71D59"/>
    <w:rsid w:val="00D72553"/>
    <w:rsid w:val="00D72CF6"/>
    <w:rsid w:val="00D7326A"/>
    <w:rsid w:val="00D74054"/>
    <w:rsid w:val="00D75408"/>
    <w:rsid w:val="00D7594E"/>
    <w:rsid w:val="00D76A58"/>
    <w:rsid w:val="00D76BEA"/>
    <w:rsid w:val="00D80E6B"/>
    <w:rsid w:val="00D81378"/>
    <w:rsid w:val="00D83067"/>
    <w:rsid w:val="00D831A3"/>
    <w:rsid w:val="00D87252"/>
    <w:rsid w:val="00D901EA"/>
    <w:rsid w:val="00D90C8B"/>
    <w:rsid w:val="00D91150"/>
    <w:rsid w:val="00D9115D"/>
    <w:rsid w:val="00D9406E"/>
    <w:rsid w:val="00D9493E"/>
    <w:rsid w:val="00D95A77"/>
    <w:rsid w:val="00D97BE3"/>
    <w:rsid w:val="00D97C70"/>
    <w:rsid w:val="00DA0FAD"/>
    <w:rsid w:val="00DA27EA"/>
    <w:rsid w:val="00DA3711"/>
    <w:rsid w:val="00DA38B2"/>
    <w:rsid w:val="00DA63A9"/>
    <w:rsid w:val="00DB0562"/>
    <w:rsid w:val="00DB1D3A"/>
    <w:rsid w:val="00DB2B61"/>
    <w:rsid w:val="00DB3807"/>
    <w:rsid w:val="00DB5DF8"/>
    <w:rsid w:val="00DB61E0"/>
    <w:rsid w:val="00DB6CED"/>
    <w:rsid w:val="00DC0588"/>
    <w:rsid w:val="00DC11D1"/>
    <w:rsid w:val="00DC184A"/>
    <w:rsid w:val="00DC18FF"/>
    <w:rsid w:val="00DC1A06"/>
    <w:rsid w:val="00DC6E6F"/>
    <w:rsid w:val="00DD0EF6"/>
    <w:rsid w:val="00DD1244"/>
    <w:rsid w:val="00DD1673"/>
    <w:rsid w:val="00DD2135"/>
    <w:rsid w:val="00DD2E57"/>
    <w:rsid w:val="00DD376D"/>
    <w:rsid w:val="00DD3A6A"/>
    <w:rsid w:val="00DD46F3"/>
    <w:rsid w:val="00DD48F1"/>
    <w:rsid w:val="00DE1470"/>
    <w:rsid w:val="00DE51A5"/>
    <w:rsid w:val="00DE56F2"/>
    <w:rsid w:val="00DF116D"/>
    <w:rsid w:val="00DF1A57"/>
    <w:rsid w:val="00DF2BD6"/>
    <w:rsid w:val="00DF35DE"/>
    <w:rsid w:val="00DF4DDD"/>
    <w:rsid w:val="00DF53C4"/>
    <w:rsid w:val="00DF5435"/>
    <w:rsid w:val="00DF6700"/>
    <w:rsid w:val="00DF6785"/>
    <w:rsid w:val="00DF72A3"/>
    <w:rsid w:val="00E014A7"/>
    <w:rsid w:val="00E0388F"/>
    <w:rsid w:val="00E04A7B"/>
    <w:rsid w:val="00E058C6"/>
    <w:rsid w:val="00E05DC6"/>
    <w:rsid w:val="00E11D05"/>
    <w:rsid w:val="00E120DD"/>
    <w:rsid w:val="00E1256A"/>
    <w:rsid w:val="00E13EAC"/>
    <w:rsid w:val="00E16FF7"/>
    <w:rsid w:val="00E1732F"/>
    <w:rsid w:val="00E1736F"/>
    <w:rsid w:val="00E2186B"/>
    <w:rsid w:val="00E21BD0"/>
    <w:rsid w:val="00E22790"/>
    <w:rsid w:val="00E23407"/>
    <w:rsid w:val="00E245B7"/>
    <w:rsid w:val="00E2606A"/>
    <w:rsid w:val="00E26D68"/>
    <w:rsid w:val="00E26E0D"/>
    <w:rsid w:val="00E27537"/>
    <w:rsid w:val="00E31590"/>
    <w:rsid w:val="00E3176D"/>
    <w:rsid w:val="00E3182D"/>
    <w:rsid w:val="00E32957"/>
    <w:rsid w:val="00E33C54"/>
    <w:rsid w:val="00E3613A"/>
    <w:rsid w:val="00E37199"/>
    <w:rsid w:val="00E4053A"/>
    <w:rsid w:val="00E405B0"/>
    <w:rsid w:val="00E41675"/>
    <w:rsid w:val="00E424AF"/>
    <w:rsid w:val="00E43317"/>
    <w:rsid w:val="00E44045"/>
    <w:rsid w:val="00E4609C"/>
    <w:rsid w:val="00E46BF0"/>
    <w:rsid w:val="00E474C0"/>
    <w:rsid w:val="00E50CF3"/>
    <w:rsid w:val="00E50F50"/>
    <w:rsid w:val="00E519F5"/>
    <w:rsid w:val="00E52234"/>
    <w:rsid w:val="00E55B86"/>
    <w:rsid w:val="00E5647C"/>
    <w:rsid w:val="00E615A3"/>
    <w:rsid w:val="00E618C4"/>
    <w:rsid w:val="00E62632"/>
    <w:rsid w:val="00E63C78"/>
    <w:rsid w:val="00E663C3"/>
    <w:rsid w:val="00E66F05"/>
    <w:rsid w:val="00E6707D"/>
    <w:rsid w:val="00E67DB4"/>
    <w:rsid w:val="00E71CEA"/>
    <w:rsid w:val="00E7218A"/>
    <w:rsid w:val="00E72972"/>
    <w:rsid w:val="00E73AAC"/>
    <w:rsid w:val="00E73B72"/>
    <w:rsid w:val="00E750D7"/>
    <w:rsid w:val="00E76506"/>
    <w:rsid w:val="00E76AEF"/>
    <w:rsid w:val="00E80B14"/>
    <w:rsid w:val="00E813A0"/>
    <w:rsid w:val="00E82C07"/>
    <w:rsid w:val="00E84C3A"/>
    <w:rsid w:val="00E86762"/>
    <w:rsid w:val="00E86B3B"/>
    <w:rsid w:val="00E87403"/>
    <w:rsid w:val="00E878EE"/>
    <w:rsid w:val="00E90CCA"/>
    <w:rsid w:val="00E958F0"/>
    <w:rsid w:val="00EA108C"/>
    <w:rsid w:val="00EA18CE"/>
    <w:rsid w:val="00EA3030"/>
    <w:rsid w:val="00EA3395"/>
    <w:rsid w:val="00EA6BF6"/>
    <w:rsid w:val="00EA6EC7"/>
    <w:rsid w:val="00EA7278"/>
    <w:rsid w:val="00EB104F"/>
    <w:rsid w:val="00EB3983"/>
    <w:rsid w:val="00EB3C43"/>
    <w:rsid w:val="00EB46E5"/>
    <w:rsid w:val="00EB59F7"/>
    <w:rsid w:val="00EB5F8D"/>
    <w:rsid w:val="00EB723B"/>
    <w:rsid w:val="00EC2805"/>
    <w:rsid w:val="00EC3D51"/>
    <w:rsid w:val="00EC4BFF"/>
    <w:rsid w:val="00EC5AC0"/>
    <w:rsid w:val="00EC623C"/>
    <w:rsid w:val="00ED033D"/>
    <w:rsid w:val="00ED0703"/>
    <w:rsid w:val="00ED0BE2"/>
    <w:rsid w:val="00ED14BD"/>
    <w:rsid w:val="00ED18DF"/>
    <w:rsid w:val="00ED46BB"/>
    <w:rsid w:val="00ED5331"/>
    <w:rsid w:val="00ED59CE"/>
    <w:rsid w:val="00EE3B28"/>
    <w:rsid w:val="00EE3BC6"/>
    <w:rsid w:val="00EE3D82"/>
    <w:rsid w:val="00EE564B"/>
    <w:rsid w:val="00EE5C7C"/>
    <w:rsid w:val="00EE5D16"/>
    <w:rsid w:val="00EF085E"/>
    <w:rsid w:val="00EF0FF1"/>
    <w:rsid w:val="00EF1373"/>
    <w:rsid w:val="00EF174F"/>
    <w:rsid w:val="00EF1A05"/>
    <w:rsid w:val="00EF28F8"/>
    <w:rsid w:val="00EF3A25"/>
    <w:rsid w:val="00EF6423"/>
    <w:rsid w:val="00F00C81"/>
    <w:rsid w:val="00F016C7"/>
    <w:rsid w:val="00F01877"/>
    <w:rsid w:val="00F043AB"/>
    <w:rsid w:val="00F04AD9"/>
    <w:rsid w:val="00F04AFC"/>
    <w:rsid w:val="00F069E0"/>
    <w:rsid w:val="00F06B5B"/>
    <w:rsid w:val="00F07D0A"/>
    <w:rsid w:val="00F10CC4"/>
    <w:rsid w:val="00F12DEC"/>
    <w:rsid w:val="00F14357"/>
    <w:rsid w:val="00F15B4C"/>
    <w:rsid w:val="00F1715C"/>
    <w:rsid w:val="00F17C17"/>
    <w:rsid w:val="00F17E45"/>
    <w:rsid w:val="00F21AD8"/>
    <w:rsid w:val="00F21DEB"/>
    <w:rsid w:val="00F22F42"/>
    <w:rsid w:val="00F30845"/>
    <w:rsid w:val="00F30C1A"/>
    <w:rsid w:val="00F30D8F"/>
    <w:rsid w:val="00F310F8"/>
    <w:rsid w:val="00F3393A"/>
    <w:rsid w:val="00F33B00"/>
    <w:rsid w:val="00F35168"/>
    <w:rsid w:val="00F35939"/>
    <w:rsid w:val="00F35D71"/>
    <w:rsid w:val="00F40E0E"/>
    <w:rsid w:val="00F4214F"/>
    <w:rsid w:val="00F43919"/>
    <w:rsid w:val="00F43A44"/>
    <w:rsid w:val="00F45607"/>
    <w:rsid w:val="00F4586D"/>
    <w:rsid w:val="00F4722B"/>
    <w:rsid w:val="00F519C3"/>
    <w:rsid w:val="00F538D0"/>
    <w:rsid w:val="00F5430A"/>
    <w:rsid w:val="00F54432"/>
    <w:rsid w:val="00F54D2D"/>
    <w:rsid w:val="00F5609F"/>
    <w:rsid w:val="00F56545"/>
    <w:rsid w:val="00F60350"/>
    <w:rsid w:val="00F61FDB"/>
    <w:rsid w:val="00F636F0"/>
    <w:rsid w:val="00F63824"/>
    <w:rsid w:val="00F64096"/>
    <w:rsid w:val="00F659EB"/>
    <w:rsid w:val="00F66432"/>
    <w:rsid w:val="00F678E3"/>
    <w:rsid w:val="00F705D1"/>
    <w:rsid w:val="00F73B8C"/>
    <w:rsid w:val="00F7477F"/>
    <w:rsid w:val="00F759CC"/>
    <w:rsid w:val="00F7671F"/>
    <w:rsid w:val="00F802CB"/>
    <w:rsid w:val="00F83B76"/>
    <w:rsid w:val="00F83C6C"/>
    <w:rsid w:val="00F845B2"/>
    <w:rsid w:val="00F848B1"/>
    <w:rsid w:val="00F85A04"/>
    <w:rsid w:val="00F85A40"/>
    <w:rsid w:val="00F86BA6"/>
    <w:rsid w:val="00F8788B"/>
    <w:rsid w:val="00F91118"/>
    <w:rsid w:val="00F91516"/>
    <w:rsid w:val="00F93638"/>
    <w:rsid w:val="00F93D61"/>
    <w:rsid w:val="00F9442E"/>
    <w:rsid w:val="00FA0851"/>
    <w:rsid w:val="00FA2790"/>
    <w:rsid w:val="00FA33F9"/>
    <w:rsid w:val="00FB05B2"/>
    <w:rsid w:val="00FB3C48"/>
    <w:rsid w:val="00FB5BFF"/>
    <w:rsid w:val="00FB5DE8"/>
    <w:rsid w:val="00FB6342"/>
    <w:rsid w:val="00FC01EF"/>
    <w:rsid w:val="00FC145C"/>
    <w:rsid w:val="00FC2121"/>
    <w:rsid w:val="00FC2155"/>
    <w:rsid w:val="00FC26FF"/>
    <w:rsid w:val="00FC2DCD"/>
    <w:rsid w:val="00FC6389"/>
    <w:rsid w:val="00FD13B6"/>
    <w:rsid w:val="00FD1AC6"/>
    <w:rsid w:val="00FD3042"/>
    <w:rsid w:val="00FD4F85"/>
    <w:rsid w:val="00FD501F"/>
    <w:rsid w:val="00FD54F7"/>
    <w:rsid w:val="00FD7E9B"/>
    <w:rsid w:val="00FE0825"/>
    <w:rsid w:val="00FE213A"/>
    <w:rsid w:val="00FE29C1"/>
    <w:rsid w:val="00FE3A28"/>
    <w:rsid w:val="00FE5F22"/>
    <w:rsid w:val="00FE6AEC"/>
    <w:rsid w:val="00FE7751"/>
    <w:rsid w:val="00FF1412"/>
    <w:rsid w:val="00FF3719"/>
    <w:rsid w:val="00FF6543"/>
    <w:rsid w:val="00FF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E1010"/>
  <w14:defaultImageDpi w14:val="330"/>
  <w15:docId w15:val="{A1081726-749A-4604-B348-B253BCCE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833A55"/>
    <w:pPr>
      <w:keepNext/>
      <w:numPr>
        <w:ilvl w:val="1"/>
        <w:numId w:val="13"/>
      </w:numPr>
      <w:spacing w:before="180" w:after="105"/>
      <w:outlineLvl w:val="1"/>
    </w:pPr>
    <w:rPr>
      <w:b/>
    </w:rPr>
  </w:style>
  <w:style w:type="paragraph" w:customStyle="1" w:styleId="Text2-1">
    <w:name w:val="_Text_2-1"/>
    <w:basedOn w:val="Odstavecseseznamem"/>
    <w:link w:val="Text2-1Char"/>
    <w:qFormat/>
    <w:rsid w:val="00833A55"/>
    <w:pPr>
      <w:numPr>
        <w:ilvl w:val="2"/>
        <w:numId w:val="13"/>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833A55"/>
    <w:rPr>
      <w:rFonts w:ascii="Verdana" w:hAnsi="Verdana"/>
      <w:b/>
      <w:sz w:val="20"/>
      <w:szCs w:val="20"/>
    </w:rPr>
  </w:style>
  <w:style w:type="paragraph" w:customStyle="1" w:styleId="Titul1">
    <w:name w:val="_Titul_1"/>
    <w:basedOn w:val="Normln"/>
    <w:qFormat/>
    <w:rsid w:val="00833A5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33A55"/>
    <w:rPr>
      <w:rFonts w:ascii="Verdana" w:hAnsi="Verdana"/>
    </w:rPr>
  </w:style>
  <w:style w:type="paragraph" w:customStyle="1" w:styleId="Titul2">
    <w:name w:val="_Titul_2"/>
    <w:basedOn w:val="Normln"/>
    <w:qFormat/>
    <w:rsid w:val="00833A55"/>
    <w:pPr>
      <w:tabs>
        <w:tab w:val="left" w:pos="6796"/>
      </w:tabs>
      <w:spacing w:after="240" w:line="264" w:lineRule="auto"/>
    </w:pPr>
    <w:rPr>
      <w:b/>
      <w:sz w:val="32"/>
      <w:szCs w:val="32"/>
    </w:rPr>
  </w:style>
  <w:style w:type="paragraph" w:customStyle="1" w:styleId="Tituldatum">
    <w:name w:val="_Titul_datum"/>
    <w:basedOn w:val="Normln"/>
    <w:link w:val="TituldatumChar"/>
    <w:qFormat/>
    <w:rsid w:val="00833A55"/>
    <w:pPr>
      <w:spacing w:after="240" w:line="264" w:lineRule="auto"/>
    </w:pPr>
    <w:rPr>
      <w:sz w:val="24"/>
      <w:szCs w:val="24"/>
    </w:rPr>
  </w:style>
  <w:style w:type="character" w:customStyle="1" w:styleId="TituldatumChar">
    <w:name w:val="_Titul_datum Char"/>
    <w:basedOn w:val="Standardnpsmoodstavce"/>
    <w:link w:val="Tituldatum"/>
    <w:rsid w:val="00833A5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833A55"/>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33A5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33A55"/>
    <w:pPr>
      <w:numPr>
        <w:ilvl w:val="2"/>
      </w:numPr>
    </w:pPr>
  </w:style>
  <w:style w:type="paragraph" w:customStyle="1" w:styleId="Text1-1">
    <w:name w:val="_Text_1-1"/>
    <w:basedOn w:val="Normln"/>
    <w:link w:val="Text1-1Char"/>
    <w:rsid w:val="00833A55"/>
    <w:pPr>
      <w:numPr>
        <w:ilvl w:val="1"/>
        <w:numId w:val="12"/>
      </w:numPr>
      <w:spacing w:after="120" w:line="264" w:lineRule="auto"/>
      <w:jc w:val="both"/>
    </w:pPr>
    <w:rPr>
      <w:sz w:val="18"/>
      <w:szCs w:val="18"/>
    </w:rPr>
  </w:style>
  <w:style w:type="paragraph" w:customStyle="1" w:styleId="Odrka1-1">
    <w:name w:val="_Odrážka_1-1_•"/>
    <w:basedOn w:val="Normln"/>
    <w:link w:val="Odrka1-1Char"/>
    <w:qFormat/>
    <w:rsid w:val="00833A55"/>
    <w:pPr>
      <w:numPr>
        <w:numId w:val="9"/>
      </w:numPr>
      <w:spacing w:after="80" w:line="264" w:lineRule="auto"/>
      <w:jc w:val="both"/>
    </w:pPr>
    <w:rPr>
      <w:sz w:val="18"/>
      <w:szCs w:val="18"/>
    </w:rPr>
  </w:style>
  <w:style w:type="character" w:customStyle="1" w:styleId="Text1-1Char">
    <w:name w:val="_Text_1-1 Char"/>
    <w:basedOn w:val="Standardnpsmoodstavce"/>
    <w:link w:val="Text1-1"/>
    <w:rsid w:val="00833A55"/>
    <w:rPr>
      <w:rFonts w:ascii="Verdana" w:hAnsi="Verdana"/>
    </w:rPr>
  </w:style>
  <w:style w:type="character" w:customStyle="1" w:styleId="Text1-2Char">
    <w:name w:val="_Text_1-2 Char"/>
    <w:basedOn w:val="Text1-1Char"/>
    <w:link w:val="Text1-2"/>
    <w:rsid w:val="00833A5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33A55"/>
    <w:rPr>
      <w:rFonts w:ascii="Verdana" w:hAnsi="Verdana"/>
    </w:rPr>
  </w:style>
  <w:style w:type="paragraph" w:customStyle="1" w:styleId="Odrka1-2-">
    <w:name w:val="_Odrážka_1-2_-"/>
    <w:basedOn w:val="Odrka1-1"/>
    <w:qFormat/>
    <w:rsid w:val="00833A55"/>
    <w:pPr>
      <w:numPr>
        <w:ilvl w:val="1"/>
      </w:numPr>
    </w:pPr>
  </w:style>
  <w:style w:type="paragraph" w:customStyle="1" w:styleId="Odrka1-3">
    <w:name w:val="_Odrážka_1-3_·"/>
    <w:basedOn w:val="Odrka1-2-"/>
    <w:qFormat/>
    <w:rsid w:val="00833A55"/>
    <w:pPr>
      <w:numPr>
        <w:ilvl w:val="2"/>
      </w:numPr>
    </w:pPr>
  </w:style>
  <w:style w:type="paragraph" w:customStyle="1" w:styleId="Odstavec1-1a">
    <w:name w:val="_Odstavec_1-1_a)"/>
    <w:basedOn w:val="Normln"/>
    <w:link w:val="Odstavec1-1aChar"/>
    <w:qFormat/>
    <w:rsid w:val="00833A55"/>
    <w:pPr>
      <w:numPr>
        <w:numId w:val="10"/>
      </w:numPr>
      <w:spacing w:after="80" w:line="264" w:lineRule="auto"/>
      <w:jc w:val="both"/>
    </w:pPr>
    <w:rPr>
      <w:sz w:val="18"/>
      <w:szCs w:val="18"/>
    </w:rPr>
  </w:style>
  <w:style w:type="paragraph" w:customStyle="1" w:styleId="Odstavec1-2i0">
    <w:name w:val="_Odstavec_1-2_(i)"/>
    <w:basedOn w:val="Odstavec1-1a"/>
    <w:qFormat/>
    <w:rsid w:val="002B4BB7"/>
    <w:pPr>
      <w:numPr>
        <w:numId w:val="0"/>
      </w:numPr>
      <w:tabs>
        <w:tab w:val="num" w:pos="1531"/>
      </w:tabs>
      <w:ind w:left="1531" w:hanging="454"/>
    </w:pPr>
  </w:style>
  <w:style w:type="paragraph" w:customStyle="1" w:styleId="Odstavec1-31">
    <w:name w:val="_Odstavec_1-3_1)"/>
    <w:qFormat/>
    <w:rsid w:val="00833A55"/>
    <w:pPr>
      <w:numPr>
        <w:ilvl w:val="2"/>
        <w:numId w:val="10"/>
      </w:numPr>
      <w:spacing w:after="200" w:line="276" w:lineRule="auto"/>
    </w:pPr>
    <w:rPr>
      <w:rFonts w:ascii="Verdana" w:hAnsi="Verdana"/>
    </w:rPr>
  </w:style>
  <w:style w:type="paragraph" w:customStyle="1" w:styleId="Textbezslovn">
    <w:name w:val="_Text_bez_číslování"/>
    <w:basedOn w:val="Normln"/>
    <w:link w:val="TextbezslovnChar"/>
    <w:qFormat/>
    <w:rsid w:val="00833A55"/>
    <w:pPr>
      <w:spacing w:after="120" w:line="264" w:lineRule="auto"/>
      <w:ind w:left="737"/>
      <w:jc w:val="both"/>
    </w:pPr>
    <w:rPr>
      <w:sz w:val="18"/>
      <w:szCs w:val="18"/>
    </w:rPr>
  </w:style>
  <w:style w:type="paragraph" w:customStyle="1" w:styleId="Zpat0">
    <w:name w:val="_Zápatí"/>
    <w:basedOn w:val="Zpat"/>
    <w:qFormat/>
    <w:rsid w:val="00833A55"/>
    <w:pPr>
      <w:jc w:val="right"/>
    </w:pPr>
  </w:style>
  <w:style w:type="character" w:customStyle="1" w:styleId="Tun">
    <w:name w:val="_Tučně"/>
    <w:basedOn w:val="Standardnpsmoodstavce"/>
    <w:qFormat/>
    <w:rsid w:val="00833A5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33A55"/>
    <w:pPr>
      <w:numPr>
        <w:ilvl w:val="3"/>
      </w:numPr>
    </w:pPr>
  </w:style>
  <w:style w:type="character" w:customStyle="1" w:styleId="Text2-2Char">
    <w:name w:val="_Text_2-2 Char"/>
    <w:basedOn w:val="Text2-1Char"/>
    <w:link w:val="Text2-2"/>
    <w:rsid w:val="00833A55"/>
    <w:rPr>
      <w:rFonts w:ascii="Verdana" w:hAnsi="Verdana"/>
    </w:rPr>
  </w:style>
  <w:style w:type="paragraph" w:customStyle="1" w:styleId="Zkratky1">
    <w:name w:val="_Zkratky_1"/>
    <w:basedOn w:val="Normln"/>
    <w:qFormat/>
    <w:rsid w:val="00833A55"/>
    <w:pPr>
      <w:tabs>
        <w:tab w:val="right" w:leader="dot" w:pos="1134"/>
      </w:tabs>
      <w:spacing w:after="0" w:line="240" w:lineRule="auto"/>
    </w:pPr>
    <w:rPr>
      <w:b/>
      <w:sz w:val="16"/>
      <w:szCs w:val="18"/>
    </w:rPr>
  </w:style>
  <w:style w:type="paragraph" w:customStyle="1" w:styleId="Seznam1">
    <w:name w:val="_Seznam_[1]"/>
    <w:basedOn w:val="Normln"/>
    <w:qFormat/>
    <w:rsid w:val="00833A55"/>
    <w:pPr>
      <w:numPr>
        <w:numId w:val="11"/>
      </w:numPr>
      <w:spacing w:after="60" w:line="264" w:lineRule="auto"/>
      <w:jc w:val="both"/>
    </w:pPr>
    <w:rPr>
      <w:sz w:val="16"/>
      <w:szCs w:val="18"/>
    </w:rPr>
  </w:style>
  <w:style w:type="paragraph" w:customStyle="1" w:styleId="Zkratky2">
    <w:name w:val="_Zkratky_2"/>
    <w:basedOn w:val="Normln"/>
    <w:qFormat/>
    <w:rsid w:val="00833A55"/>
    <w:pPr>
      <w:spacing w:after="0" w:line="240" w:lineRule="auto"/>
    </w:pPr>
    <w:rPr>
      <w:sz w:val="16"/>
      <w:szCs w:val="16"/>
    </w:rPr>
  </w:style>
  <w:style w:type="character" w:customStyle="1" w:styleId="Tun-ZRUIT">
    <w:name w:val="_Tučně-ZRUŠIT"/>
    <w:basedOn w:val="Standardnpsmoodstavce"/>
    <w:qFormat/>
    <w:rsid w:val="00833A55"/>
    <w:rPr>
      <w:b w:val="0"/>
      <w:i w:val="0"/>
    </w:rPr>
  </w:style>
  <w:style w:type="paragraph" w:customStyle="1" w:styleId="Nadpisbezsl1-1">
    <w:name w:val="_Nadpis_bez_čísl_1-1"/>
    <w:next w:val="Normln"/>
    <w:qFormat/>
    <w:rsid w:val="00833A55"/>
    <w:pPr>
      <w:keepNext/>
      <w:spacing w:before="285" w:after="120"/>
      <w:outlineLvl w:val="0"/>
    </w:pPr>
    <w:rPr>
      <w:rFonts w:ascii="Verdana" w:hAnsi="Verdana"/>
      <w:b/>
      <w:caps/>
      <w:sz w:val="22"/>
    </w:rPr>
  </w:style>
  <w:style w:type="paragraph" w:customStyle="1" w:styleId="Nadpisbezsl1-2">
    <w:name w:val="_Nadpis_bez_čísl_1-2"/>
    <w:next w:val="Normln"/>
    <w:qFormat/>
    <w:rsid w:val="00833A5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33A55"/>
    <w:pPr>
      <w:spacing w:after="120" w:line="264" w:lineRule="auto"/>
      <w:jc w:val="both"/>
    </w:pPr>
    <w:rPr>
      <w:sz w:val="18"/>
      <w:szCs w:val="18"/>
    </w:rPr>
  </w:style>
  <w:style w:type="character" w:customStyle="1" w:styleId="TextbezodsazenChar">
    <w:name w:val="_Text_bez_odsazení Char"/>
    <w:basedOn w:val="Standardnpsmoodstavce"/>
    <w:link w:val="Textbezodsazen"/>
    <w:rsid w:val="00833A55"/>
    <w:rPr>
      <w:rFonts w:ascii="Verdana" w:hAnsi="Verdana"/>
    </w:rPr>
  </w:style>
  <w:style w:type="paragraph" w:customStyle="1" w:styleId="ZTPinfo-text">
    <w:name w:val="_ZTP_info-text"/>
    <w:basedOn w:val="Textbezslovn"/>
    <w:link w:val="ZTPinfo-textChar"/>
    <w:qFormat/>
    <w:rsid w:val="00833A55"/>
    <w:pPr>
      <w:ind w:left="0"/>
    </w:pPr>
    <w:rPr>
      <w:i/>
      <w:color w:val="00A1E0"/>
    </w:rPr>
  </w:style>
  <w:style w:type="character" w:customStyle="1" w:styleId="ZTPinfo-textChar">
    <w:name w:val="_ZTP_info-text Char"/>
    <w:basedOn w:val="Standardnpsmoodstavce"/>
    <w:link w:val="ZTPinfo-text"/>
    <w:rsid w:val="00833A55"/>
    <w:rPr>
      <w:rFonts w:ascii="Verdana" w:hAnsi="Verdana"/>
      <w:i/>
      <w:color w:val="00A1E0"/>
    </w:rPr>
  </w:style>
  <w:style w:type="paragraph" w:customStyle="1" w:styleId="ZTPinfo-text-odr">
    <w:name w:val="_ZTP_info-text-odr"/>
    <w:basedOn w:val="ZTPinfo-text"/>
    <w:link w:val="ZTPinfo-text-odrChar"/>
    <w:qFormat/>
    <w:rsid w:val="00833A55"/>
    <w:pPr>
      <w:numPr>
        <w:numId w:val="14"/>
      </w:numPr>
    </w:pPr>
  </w:style>
  <w:style w:type="character" w:customStyle="1" w:styleId="ZTPinfo-text-odrChar">
    <w:name w:val="_ZTP_info-text-odr Char"/>
    <w:basedOn w:val="ZTPinfo-textChar"/>
    <w:link w:val="ZTPinfo-text-odr"/>
    <w:rsid w:val="00833A55"/>
    <w:rPr>
      <w:rFonts w:ascii="Verdana" w:hAnsi="Verdana"/>
      <w:i/>
      <w:color w:val="00A1E0"/>
    </w:rPr>
  </w:style>
  <w:style w:type="paragraph" w:customStyle="1" w:styleId="Tabulka">
    <w:name w:val="_Tabulka"/>
    <w:basedOn w:val="Normln"/>
    <w:qFormat/>
    <w:rsid w:val="00833A55"/>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833A55"/>
    <w:rPr>
      <w:rFonts w:ascii="Verdana" w:hAnsi="Verdana"/>
    </w:rPr>
  </w:style>
  <w:style w:type="paragraph" w:customStyle="1" w:styleId="Odrka1-4">
    <w:name w:val="_Odrážka_1-4_•"/>
    <w:basedOn w:val="Odrka1-1"/>
    <w:link w:val="Odrka1-4Char"/>
    <w:qFormat/>
    <w:rsid w:val="00833A55"/>
    <w:pPr>
      <w:numPr>
        <w:ilvl w:val="3"/>
      </w:numPr>
    </w:pPr>
  </w:style>
  <w:style w:type="character" w:customStyle="1" w:styleId="Odstavec1-1aChar">
    <w:name w:val="_Odstavec_1-1_a) Char"/>
    <w:basedOn w:val="Standardnpsmoodstavce"/>
    <w:link w:val="Odstavec1-1a"/>
    <w:rsid w:val="00833A55"/>
    <w:rPr>
      <w:rFonts w:ascii="Verdana" w:hAnsi="Verdana"/>
    </w:rPr>
  </w:style>
  <w:style w:type="paragraph" w:customStyle="1" w:styleId="Zpatvlevo">
    <w:name w:val="_Zápatí_vlevo"/>
    <w:basedOn w:val="Zpatvpravo"/>
    <w:qFormat/>
    <w:rsid w:val="00833A55"/>
    <w:pPr>
      <w:jc w:val="left"/>
    </w:pPr>
  </w:style>
  <w:style w:type="character" w:customStyle="1" w:styleId="Nzevakce">
    <w:name w:val="_Název_akce"/>
    <w:basedOn w:val="Standardnpsmoodstavce"/>
    <w:qFormat/>
    <w:rsid w:val="00833A55"/>
    <w:rPr>
      <w:rFonts w:ascii="Verdana" w:hAnsi="Verdana"/>
      <w:b/>
      <w:sz w:val="36"/>
    </w:rPr>
  </w:style>
  <w:style w:type="paragraph" w:customStyle="1" w:styleId="Zpatvpravo">
    <w:name w:val="_Zápatí_vpravo"/>
    <w:qFormat/>
    <w:rsid w:val="00833A55"/>
    <w:pPr>
      <w:spacing w:after="0" w:line="240" w:lineRule="auto"/>
      <w:jc w:val="right"/>
    </w:pPr>
    <w:rPr>
      <w:rFonts w:ascii="Verdana" w:hAnsi="Verdana"/>
      <w:sz w:val="12"/>
    </w:rPr>
  </w:style>
  <w:style w:type="character" w:customStyle="1" w:styleId="Znaka">
    <w:name w:val="_Značka"/>
    <w:basedOn w:val="Standardnpsmoodstavce"/>
    <w:rsid w:val="00833A55"/>
    <w:rPr>
      <w:rFonts w:ascii="Verdana" w:hAnsi="Verdana"/>
      <w:b/>
      <w:sz w:val="36"/>
    </w:rPr>
  </w:style>
  <w:style w:type="paragraph" w:customStyle="1" w:styleId="ZTPinfo-text-odr0">
    <w:name w:val="_ZTP_info-text-odr_•"/>
    <w:basedOn w:val="ZTPinfo-text-odr"/>
    <w:link w:val="ZTPinfo-text-odrChar0"/>
    <w:qFormat/>
    <w:rsid w:val="00833A55"/>
    <w:pPr>
      <w:numPr>
        <w:ilvl w:val="1"/>
      </w:numPr>
      <w:spacing w:after="80"/>
      <w:contextualSpacing/>
    </w:pPr>
  </w:style>
  <w:style w:type="character" w:customStyle="1" w:styleId="ZTPinfo-text-odrChar0">
    <w:name w:val="_ZTP_info-text-odr_• Char"/>
    <w:basedOn w:val="ZTPinfo-text-odrChar"/>
    <w:link w:val="ZTPinfo-text-odr0"/>
    <w:rsid w:val="00833A55"/>
    <w:rPr>
      <w:rFonts w:ascii="Verdana" w:hAnsi="Verdana"/>
      <w:i/>
      <w:color w:val="00A1E0"/>
    </w:rPr>
  </w:style>
  <w:style w:type="paragraph" w:customStyle="1" w:styleId="Tabulka-9">
    <w:name w:val="_Tabulka-9"/>
    <w:basedOn w:val="Textbezodsazen"/>
    <w:qFormat/>
    <w:rsid w:val="00833A55"/>
    <w:pPr>
      <w:spacing w:before="40" w:after="40" w:line="240" w:lineRule="auto"/>
      <w:jc w:val="left"/>
    </w:pPr>
  </w:style>
  <w:style w:type="paragraph" w:customStyle="1" w:styleId="Tabulka-8">
    <w:name w:val="_Tabulka-8"/>
    <w:basedOn w:val="Tabulka-9"/>
    <w:qFormat/>
    <w:rsid w:val="00833A55"/>
    <w:rPr>
      <w:sz w:val="16"/>
    </w:rPr>
  </w:style>
  <w:style w:type="paragraph" w:customStyle="1" w:styleId="Odrka1-5-">
    <w:name w:val="_Odrážka_1-5_-"/>
    <w:basedOn w:val="Odrka1-4"/>
    <w:link w:val="Odrka1-5-Char"/>
    <w:qFormat/>
    <w:rsid w:val="00833A55"/>
    <w:pPr>
      <w:numPr>
        <w:ilvl w:val="4"/>
      </w:numPr>
      <w:spacing w:after="90"/>
    </w:pPr>
  </w:style>
  <w:style w:type="character" w:customStyle="1" w:styleId="Odrka1-5-Char">
    <w:name w:val="_Odrážka_1-5_- Char"/>
    <w:basedOn w:val="Standardnpsmoodstavce"/>
    <w:link w:val="Odrka1-5-"/>
    <w:rsid w:val="00833A55"/>
    <w:rPr>
      <w:rFonts w:ascii="Verdana" w:hAnsi="Verdana"/>
    </w:rPr>
  </w:style>
  <w:style w:type="paragraph" w:customStyle="1" w:styleId="Odstavec1-4a">
    <w:name w:val="_Odstavec_1-4_(a)"/>
    <w:basedOn w:val="Odstavec1-1a"/>
    <w:link w:val="Odstavec1-4aChar"/>
    <w:qFormat/>
    <w:rsid w:val="00833A55"/>
    <w:pPr>
      <w:numPr>
        <w:ilvl w:val="3"/>
      </w:numPr>
    </w:pPr>
  </w:style>
  <w:style w:type="character" w:customStyle="1" w:styleId="Odstavec1-4aChar">
    <w:name w:val="_Odstavec_1-4_(a) Char"/>
    <w:basedOn w:val="Odstavec1-1aChar"/>
    <w:link w:val="Odstavec1-4a"/>
    <w:rsid w:val="00833A55"/>
    <w:rPr>
      <w:rFonts w:ascii="Verdana" w:hAnsi="Verdana"/>
    </w:rPr>
  </w:style>
  <w:style w:type="table" w:customStyle="1" w:styleId="TabulkaS-zahlzap">
    <w:name w:val="_Tabulka_SŽ-zahl+zap"/>
    <w:basedOn w:val="Mkatabulky"/>
    <w:uiPriority w:val="99"/>
    <w:rsid w:val="00833A5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33A5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33A55"/>
    <w:pPr>
      <w:spacing w:before="20" w:after="20"/>
    </w:pPr>
    <w:rPr>
      <w:sz w:val="14"/>
    </w:rPr>
  </w:style>
  <w:style w:type="table" w:customStyle="1" w:styleId="TKPTabulka">
    <w:name w:val="_TKP_Tabulka"/>
    <w:basedOn w:val="Normlntabulka"/>
    <w:uiPriority w:val="99"/>
    <w:rsid w:val="00833A5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833A55"/>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833A55"/>
    <w:pPr>
      <w:spacing w:after="0"/>
    </w:pPr>
  </w:style>
  <w:style w:type="character" w:customStyle="1" w:styleId="TextbezslBEZMEZERChar">
    <w:name w:val="_Text_bez_čísl_BEZ_MEZER Char"/>
    <w:basedOn w:val="TextbezslovnChar"/>
    <w:link w:val="TextbezslBEZMEZER"/>
    <w:rsid w:val="00833A55"/>
    <w:rPr>
      <w:rFonts w:ascii="Verdana" w:hAnsi="Verdana"/>
    </w:rPr>
  </w:style>
  <w:style w:type="paragraph" w:customStyle="1" w:styleId="Odstavec1-4i">
    <w:name w:val="_Odstavec_1-4_i)"/>
    <w:basedOn w:val="Odstavec1-1a"/>
    <w:link w:val="Odstavec1-4iChar"/>
    <w:qFormat/>
    <w:rsid w:val="002B4BB7"/>
    <w:pPr>
      <w:numPr>
        <w:numId w:val="0"/>
      </w:numPr>
      <w:tabs>
        <w:tab w:val="num" w:pos="2041"/>
      </w:tabs>
      <w:ind w:left="1985" w:hanging="454"/>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Odstavec1-4i0">
    <w:name w:val="_Odstavec_1-4_(i)"/>
    <w:basedOn w:val="Odstavec1-1a"/>
    <w:qFormat/>
    <w:rsid w:val="00AE715C"/>
    <w:pPr>
      <w:numPr>
        <w:numId w:val="0"/>
      </w:numPr>
      <w:tabs>
        <w:tab w:val="num" w:pos="2495"/>
      </w:tabs>
      <w:ind w:left="2495" w:hanging="454"/>
    </w:pPr>
  </w:style>
  <w:style w:type="paragraph" w:customStyle="1" w:styleId="NADPIS1-1">
    <w:name w:val="_NADPIS_1-1"/>
    <w:basedOn w:val="Odstavecseseznamem"/>
    <w:next w:val="Normln"/>
    <w:link w:val="NADPIS1-1Char"/>
    <w:qFormat/>
    <w:rsid w:val="00833A55"/>
    <w:pPr>
      <w:keepNext/>
      <w:numPr>
        <w:numId w:val="12"/>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833A55"/>
    <w:rPr>
      <w:rFonts w:ascii="Verdana" w:hAnsi="Verdana"/>
      <w:b/>
      <w:caps/>
      <w:sz w:val="22"/>
    </w:rPr>
  </w:style>
  <w:style w:type="paragraph" w:customStyle="1" w:styleId="NADPIS2-1">
    <w:name w:val="_NADPIS_2-1"/>
    <w:basedOn w:val="Odstavecseseznamem"/>
    <w:next w:val="Normln"/>
    <w:link w:val="NADPIS2-1Char"/>
    <w:qFormat/>
    <w:rsid w:val="00833A55"/>
    <w:pPr>
      <w:keepNext/>
      <w:numPr>
        <w:numId w:val="13"/>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833A55"/>
    <w:rPr>
      <w:rFonts w:ascii="Verdana" w:hAnsi="Verdana"/>
      <w:b/>
      <w:caps/>
      <w:sz w:val="22"/>
    </w:rPr>
  </w:style>
  <w:style w:type="paragraph" w:customStyle="1" w:styleId="Nadpisbezsl2-1">
    <w:name w:val="_Nadpis_bez_čísl_2-1"/>
    <w:basedOn w:val="Textbezslovn"/>
    <w:qFormat/>
    <w:rsid w:val="00833A55"/>
    <w:pPr>
      <w:keepNext/>
      <w:spacing w:before="120"/>
    </w:pPr>
    <w:rPr>
      <w:b/>
    </w:rPr>
  </w:style>
  <w:style w:type="character" w:customStyle="1" w:styleId="Odrka1-4Char">
    <w:name w:val="_Odrážka_1-4_• Char"/>
    <w:basedOn w:val="Odrka1-1Char"/>
    <w:link w:val="Odrka1-4"/>
    <w:rsid w:val="00833A55"/>
    <w:rPr>
      <w:rFonts w:ascii="Verdana" w:hAnsi="Verdana"/>
    </w:rPr>
  </w:style>
  <w:style w:type="paragraph" w:customStyle="1" w:styleId="Odrka1-6">
    <w:name w:val="_Odrážka_1-6_·"/>
    <w:basedOn w:val="Odrka1-5-"/>
    <w:qFormat/>
    <w:rsid w:val="00833A55"/>
    <w:pPr>
      <w:numPr>
        <w:ilvl w:val="5"/>
      </w:numPr>
    </w:pPr>
  </w:style>
  <w:style w:type="paragraph" w:customStyle="1" w:styleId="Odstavec1-2i">
    <w:name w:val="_Odstavec_1-2_i)"/>
    <w:basedOn w:val="Odstavec1-1a"/>
    <w:qFormat/>
    <w:rsid w:val="00833A55"/>
    <w:pPr>
      <w:numPr>
        <w:ilvl w:val="1"/>
      </w:numPr>
    </w:pPr>
  </w:style>
  <w:style w:type="paragraph" w:customStyle="1" w:styleId="Odstavec1-5i">
    <w:name w:val="_Odstavec_1-5_(i)"/>
    <w:basedOn w:val="Odstavec1-1a"/>
    <w:qFormat/>
    <w:rsid w:val="00833A55"/>
    <w:pPr>
      <w:numPr>
        <w:ilvl w:val="4"/>
      </w:numPr>
    </w:pPr>
  </w:style>
  <w:style w:type="paragraph" w:customStyle="1" w:styleId="Odstavec1-61">
    <w:name w:val="_Odstavec_1-6_(1)"/>
    <w:basedOn w:val="Odstavec1-1a"/>
    <w:link w:val="Odstavec1-61Char"/>
    <w:qFormat/>
    <w:rsid w:val="00833A55"/>
    <w:pPr>
      <w:numPr>
        <w:ilvl w:val="5"/>
      </w:numPr>
    </w:pPr>
  </w:style>
  <w:style w:type="character" w:customStyle="1" w:styleId="Odstavec1-61Char">
    <w:name w:val="_Odstavec_1-6_(1) Char"/>
    <w:basedOn w:val="Odstavec1-1aChar"/>
    <w:link w:val="Odstavec1-61"/>
    <w:rsid w:val="00833A55"/>
    <w:rPr>
      <w:rFonts w:ascii="Verdana" w:hAnsi="Verdana"/>
    </w:rPr>
  </w:style>
  <w:style w:type="table" w:customStyle="1" w:styleId="TabulkaS-zhlav1">
    <w:name w:val="_Tabulka_SŽ-záhlaví1"/>
    <w:basedOn w:val="Normlntabulka"/>
    <w:uiPriority w:val="99"/>
    <w:rsid w:val="00833A5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zl.tudc.cz/zl_html/sz/2000/Z200026.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ousky\Documents\01-SSZ\Stavby%20-%20p&#345;&#237;prava\04%20-%20Libe&#328;%20-%20Male&#353;ice\Zad&#225;vac&#237;%20dokumentace\ZTP\ZTP_DOKUMENTACE_vzor_24010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F7250E410C49A79FD316E6A0797670"/>
        <w:category>
          <w:name w:val="Obecné"/>
          <w:gallery w:val="placeholder"/>
        </w:category>
        <w:types>
          <w:type w:val="bbPlcHdr"/>
        </w:types>
        <w:behaviors>
          <w:behavior w:val="content"/>
        </w:behaviors>
        <w:guid w:val="{2FF1755F-BDE0-4F75-8C74-F3E0DF147B31}"/>
      </w:docPartPr>
      <w:docPartBody>
        <w:p w:rsidR="00196432" w:rsidRDefault="007267C0">
          <w:pPr>
            <w:pStyle w:val="9BF7250E410C49A79FD316E6A079767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4CB"/>
    <w:rsid w:val="000B2E77"/>
    <w:rsid w:val="00196432"/>
    <w:rsid w:val="00197B6D"/>
    <w:rsid w:val="001E771A"/>
    <w:rsid w:val="003021FD"/>
    <w:rsid w:val="00362ADC"/>
    <w:rsid w:val="0048387B"/>
    <w:rsid w:val="004E55BF"/>
    <w:rsid w:val="005A1989"/>
    <w:rsid w:val="005A6720"/>
    <w:rsid w:val="00691776"/>
    <w:rsid w:val="007267C0"/>
    <w:rsid w:val="0079286C"/>
    <w:rsid w:val="007A2556"/>
    <w:rsid w:val="007E67AE"/>
    <w:rsid w:val="008B28A4"/>
    <w:rsid w:val="009024CB"/>
    <w:rsid w:val="00966EF0"/>
    <w:rsid w:val="00A727AF"/>
    <w:rsid w:val="00B174A7"/>
    <w:rsid w:val="00B82DC0"/>
    <w:rsid w:val="00BD70A4"/>
    <w:rsid w:val="00C66DAF"/>
    <w:rsid w:val="00F262EB"/>
    <w:rsid w:val="00FE11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BF7250E410C49A79FD316E6A0797670">
    <w:name w:val="9BF7250E410C49A79FD316E6A07976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8B892E-FE25-409A-883D-25BD13F9A382}">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ZTP_DOKUMENTACE_vzor_240108.dotx</Template>
  <TotalTime>11</TotalTime>
  <Pages>15</Pages>
  <Words>6393</Words>
  <Characters>37722</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ZTP-DOK_240108</vt:lpstr>
      <vt:lpstr/>
      <vt:lpstr>Titulek 1. úrovně </vt:lpstr>
      <vt:lpstr>    Titulek 2. úrovně</vt:lpstr>
      <vt:lpstr>        Titulek 3. úrovně</vt:lpstr>
    </vt:vector>
  </TitlesOfParts>
  <Company>SŽ</Company>
  <LinksUpToDate>false</LinksUpToDate>
  <CharactersWithSpaces>44027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ZTP-DOK_240108</dc:title>
  <dc:subject/>
  <dc:creator>Krouský Jiří, Ing.</dc:creator>
  <cp:keywords/>
  <dc:description/>
  <cp:lastModifiedBy>Fojta Petr, Ing.</cp:lastModifiedBy>
  <cp:revision>5</cp:revision>
  <cp:lastPrinted>2023-01-30T10:02:00Z</cp:lastPrinted>
  <dcterms:created xsi:type="dcterms:W3CDTF">2025-01-31T08:46:00Z</dcterms:created>
  <dcterms:modified xsi:type="dcterms:W3CDTF">2025-01-31T11:24:00Z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